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B3C7E" w14:textId="22C5E241" w:rsidR="00A3312A" w:rsidRPr="002D079A" w:rsidRDefault="00A3312A" w:rsidP="0037586F">
      <w:pPr>
        <w:rPr>
          <w:rFonts w:ascii="Times New Roman" w:hAnsi="Times New Roman"/>
          <w:b/>
          <w:szCs w:val="24"/>
        </w:rPr>
      </w:pPr>
    </w:p>
    <w:p w14:paraId="4C7C76FA" w14:textId="77777777" w:rsidR="00A3312A" w:rsidRPr="002D079A" w:rsidRDefault="00A3312A" w:rsidP="0081336E">
      <w:pPr>
        <w:jc w:val="left"/>
        <w:rPr>
          <w:rFonts w:ascii="Times New Roman" w:hAnsi="Times New Roman"/>
          <w:b/>
          <w:szCs w:val="24"/>
        </w:rPr>
      </w:pPr>
    </w:p>
    <w:p w14:paraId="5DED406A" w14:textId="196E781E" w:rsidR="00E71622" w:rsidRPr="002D079A" w:rsidRDefault="002D079A" w:rsidP="00E71622">
      <w:pPr>
        <w:rPr>
          <w:rFonts w:ascii="Times New Roman" w:hAnsi="Times New Roman"/>
          <w:szCs w:val="24"/>
        </w:rPr>
      </w:pPr>
      <w:r w:rsidRPr="002D079A">
        <w:rPr>
          <w:rFonts w:ascii="Times New Roman" w:eastAsia="Arial Narrow" w:hAnsi="Times New Roman"/>
          <w:b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3E02CBE0" wp14:editId="0C5413F7">
            <wp:simplePos x="0" y="0"/>
            <wp:positionH relativeFrom="column">
              <wp:posOffset>2359660</wp:posOffset>
            </wp:positionH>
            <wp:positionV relativeFrom="paragraph">
              <wp:posOffset>-311785</wp:posOffset>
            </wp:positionV>
            <wp:extent cx="1106581" cy="9144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58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8E9811" w14:textId="77777777" w:rsidR="002D079A" w:rsidRPr="002D079A" w:rsidRDefault="002D079A" w:rsidP="009E69C8">
      <w:pPr>
        <w:jc w:val="center"/>
        <w:rPr>
          <w:rFonts w:ascii="Times New Roman" w:hAnsi="Times New Roman"/>
          <w:b/>
          <w:szCs w:val="24"/>
        </w:rPr>
      </w:pPr>
    </w:p>
    <w:p w14:paraId="496C7388" w14:textId="77777777" w:rsidR="002D079A" w:rsidRPr="002D079A" w:rsidRDefault="002D079A" w:rsidP="009E69C8">
      <w:pPr>
        <w:jc w:val="center"/>
        <w:rPr>
          <w:rFonts w:ascii="Times New Roman" w:hAnsi="Times New Roman"/>
          <w:b/>
          <w:szCs w:val="24"/>
        </w:rPr>
      </w:pPr>
    </w:p>
    <w:p w14:paraId="6098FA73" w14:textId="77777777" w:rsidR="002D079A" w:rsidRPr="002D079A" w:rsidRDefault="002D079A" w:rsidP="009E69C8">
      <w:pPr>
        <w:jc w:val="center"/>
        <w:rPr>
          <w:rFonts w:ascii="Times New Roman" w:hAnsi="Times New Roman"/>
          <w:b/>
          <w:szCs w:val="24"/>
        </w:rPr>
      </w:pPr>
    </w:p>
    <w:p w14:paraId="71CD1C6A" w14:textId="77777777" w:rsidR="009E69C8" w:rsidRPr="002D079A" w:rsidRDefault="009E69C8" w:rsidP="009E69C8">
      <w:pPr>
        <w:jc w:val="center"/>
        <w:rPr>
          <w:rFonts w:ascii="Times New Roman" w:hAnsi="Times New Roman"/>
          <w:b/>
          <w:szCs w:val="24"/>
        </w:rPr>
      </w:pPr>
      <w:r w:rsidRPr="002D079A">
        <w:rPr>
          <w:rFonts w:ascii="Times New Roman" w:hAnsi="Times New Roman"/>
          <w:b/>
          <w:szCs w:val="24"/>
        </w:rPr>
        <w:t>UNIVERSIDADE FEDERAL DO PARÁ</w:t>
      </w:r>
    </w:p>
    <w:p w14:paraId="64C7FCA7" w14:textId="77777777" w:rsidR="009E69C8" w:rsidRPr="002D079A" w:rsidRDefault="009E69C8" w:rsidP="009E69C8">
      <w:pPr>
        <w:jc w:val="center"/>
        <w:rPr>
          <w:rFonts w:ascii="Times New Roman" w:hAnsi="Times New Roman"/>
          <w:b/>
          <w:szCs w:val="24"/>
        </w:rPr>
      </w:pPr>
      <w:r w:rsidRPr="002D079A">
        <w:rPr>
          <w:rFonts w:ascii="Times New Roman" w:hAnsi="Times New Roman"/>
          <w:b/>
          <w:szCs w:val="24"/>
        </w:rPr>
        <w:t>INSTITUTO DE CIÊNCIAS JURÍDICAS</w:t>
      </w:r>
    </w:p>
    <w:p w14:paraId="67346D1B" w14:textId="77777777" w:rsidR="009E69C8" w:rsidRPr="002D079A" w:rsidRDefault="009E69C8" w:rsidP="009E69C8">
      <w:pPr>
        <w:jc w:val="center"/>
        <w:rPr>
          <w:rFonts w:ascii="Times New Roman" w:hAnsi="Times New Roman"/>
          <w:b/>
          <w:szCs w:val="24"/>
        </w:rPr>
      </w:pPr>
      <w:r w:rsidRPr="002D079A">
        <w:rPr>
          <w:rFonts w:ascii="Times New Roman" w:hAnsi="Times New Roman"/>
          <w:b/>
          <w:szCs w:val="24"/>
        </w:rPr>
        <w:t>FACULDADE DE DIREITO</w:t>
      </w:r>
    </w:p>
    <w:p w14:paraId="614A87DD" w14:textId="77777777" w:rsidR="0050516A" w:rsidRPr="002D079A" w:rsidRDefault="0050516A" w:rsidP="00E71622">
      <w:pPr>
        <w:rPr>
          <w:rFonts w:ascii="Times New Roman" w:hAnsi="Times New Roman"/>
          <w:szCs w:val="24"/>
        </w:rPr>
      </w:pPr>
    </w:p>
    <w:p w14:paraId="239D6137" w14:textId="71DDBCDE" w:rsidR="002D079A" w:rsidRDefault="002D079A" w:rsidP="002D079A">
      <w:pPr>
        <w:rPr>
          <w:rFonts w:ascii="Times New Roman" w:hAnsi="Times New Roman"/>
          <w:szCs w:val="24"/>
          <w:lang w:val="en-US"/>
        </w:rPr>
      </w:pPr>
      <w:r w:rsidRPr="002D079A">
        <w:rPr>
          <w:rFonts w:ascii="Times New Roman" w:hAnsi="Times New Roman"/>
          <w:b/>
          <w:szCs w:val="24"/>
        </w:rPr>
        <w:t>1</w:t>
      </w:r>
      <w:r w:rsidRPr="002D079A">
        <w:rPr>
          <w:rFonts w:ascii="Times New Roman" w:hAnsi="Times New Roman"/>
          <w:b/>
          <w:bCs/>
          <w:szCs w:val="24"/>
        </w:rPr>
        <w:t>.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2D079A">
        <w:rPr>
          <w:rFonts w:ascii="Times New Roman" w:hAnsi="Times New Roman"/>
          <w:b/>
          <w:bCs/>
          <w:szCs w:val="24"/>
        </w:rPr>
        <w:t>IDENTIFICAÇÃO DA ATIVIDADE CURRICULAR</w:t>
      </w:r>
      <w:r w:rsidRPr="002D079A">
        <w:rPr>
          <w:rFonts w:ascii="Times New Roman" w:hAnsi="Times New Roman"/>
          <w:szCs w:val="24"/>
          <w:lang w:val="en-US"/>
        </w:rPr>
        <w:t xml:space="preserve"> </w:t>
      </w:r>
    </w:p>
    <w:p w14:paraId="608BE504" w14:textId="77777777" w:rsidR="002D079A" w:rsidRPr="002D079A" w:rsidRDefault="002D079A" w:rsidP="002D079A">
      <w:pPr>
        <w:rPr>
          <w:rFonts w:ascii="Times New Roman" w:hAnsi="Times New Roman"/>
          <w:szCs w:val="24"/>
          <w:lang w:val="en-US"/>
        </w:rPr>
      </w:pPr>
    </w:p>
    <w:p w14:paraId="67A73F76" w14:textId="77777777" w:rsidR="002D079A" w:rsidRPr="002D079A" w:rsidRDefault="002D079A" w:rsidP="002D079A">
      <w:pPr>
        <w:rPr>
          <w:rFonts w:ascii="Times New Roman" w:hAnsi="Times New Roman"/>
          <w:szCs w:val="24"/>
        </w:rPr>
      </w:pPr>
      <w:r w:rsidRPr="002D079A">
        <w:rPr>
          <w:rFonts w:ascii="Times New Roman" w:hAnsi="Times New Roman"/>
          <w:szCs w:val="24"/>
        </w:rPr>
        <w:t xml:space="preserve">Curso: </w:t>
      </w:r>
      <w:r w:rsidRPr="002D079A">
        <w:rPr>
          <w:rFonts w:ascii="Times New Roman" w:hAnsi="Times New Roman"/>
          <w:b/>
          <w:szCs w:val="24"/>
        </w:rPr>
        <w:t>Direito</w:t>
      </w:r>
      <w:r w:rsidRPr="002D079A">
        <w:rPr>
          <w:rFonts w:ascii="Times New Roman" w:hAnsi="Times New Roman"/>
          <w:szCs w:val="24"/>
        </w:rPr>
        <w:tab/>
        <w:t xml:space="preserve">           </w:t>
      </w:r>
    </w:p>
    <w:p w14:paraId="163A92D2" w14:textId="77777777" w:rsidR="002D079A" w:rsidRPr="002D079A" w:rsidRDefault="002D079A" w:rsidP="002D079A">
      <w:pPr>
        <w:rPr>
          <w:rFonts w:ascii="Times New Roman" w:hAnsi="Times New Roman"/>
          <w:szCs w:val="24"/>
        </w:rPr>
      </w:pPr>
      <w:r w:rsidRPr="002D079A">
        <w:rPr>
          <w:rFonts w:ascii="Times New Roman" w:hAnsi="Times New Roman"/>
          <w:szCs w:val="24"/>
        </w:rPr>
        <w:t xml:space="preserve">Atividade Curricular/Disciplina: </w:t>
      </w:r>
      <w:r w:rsidRPr="002D079A">
        <w:rPr>
          <w:rFonts w:ascii="Times New Roman" w:hAnsi="Times New Roman"/>
          <w:b/>
          <w:szCs w:val="24"/>
        </w:rPr>
        <w:t xml:space="preserve">Teoria do Direito </w:t>
      </w:r>
    </w:p>
    <w:p w14:paraId="601F4CEA" w14:textId="77777777" w:rsidR="002D079A" w:rsidRPr="002D079A" w:rsidRDefault="002D079A" w:rsidP="002D079A">
      <w:pPr>
        <w:rPr>
          <w:rFonts w:ascii="Times New Roman" w:hAnsi="Times New Roman"/>
          <w:szCs w:val="24"/>
        </w:rPr>
      </w:pPr>
      <w:r w:rsidRPr="002D079A">
        <w:rPr>
          <w:rFonts w:ascii="Times New Roman" w:hAnsi="Times New Roman"/>
          <w:szCs w:val="24"/>
        </w:rPr>
        <w:t xml:space="preserve">Carga horária total: </w:t>
      </w:r>
      <w:r w:rsidRPr="002D079A">
        <w:rPr>
          <w:rFonts w:ascii="Times New Roman" w:hAnsi="Times New Roman"/>
          <w:b/>
          <w:szCs w:val="24"/>
        </w:rPr>
        <w:t>60 h</w:t>
      </w:r>
      <w:r w:rsidRPr="002D079A">
        <w:rPr>
          <w:rFonts w:ascii="Times New Roman" w:hAnsi="Times New Roman"/>
          <w:szCs w:val="24"/>
        </w:rPr>
        <w:t xml:space="preserve">                  </w:t>
      </w:r>
    </w:p>
    <w:p w14:paraId="2BD6A9EA" w14:textId="24BFE45D" w:rsidR="002D079A" w:rsidRPr="002D079A" w:rsidRDefault="002D079A" w:rsidP="002D079A">
      <w:pPr>
        <w:rPr>
          <w:rFonts w:ascii="Times New Roman" w:hAnsi="Times New Roman"/>
          <w:szCs w:val="24"/>
        </w:rPr>
      </w:pPr>
      <w:r w:rsidRPr="002D079A">
        <w:rPr>
          <w:rFonts w:ascii="Times New Roman" w:hAnsi="Times New Roman"/>
          <w:szCs w:val="24"/>
        </w:rPr>
        <w:t xml:space="preserve">Período letivo: </w:t>
      </w:r>
      <w:r w:rsidR="00AC412B">
        <w:rPr>
          <w:rFonts w:ascii="Times New Roman" w:hAnsi="Times New Roman"/>
          <w:b/>
          <w:szCs w:val="24"/>
        </w:rPr>
        <w:t>2019</w:t>
      </w:r>
      <w:r w:rsidRPr="002D079A">
        <w:rPr>
          <w:rFonts w:ascii="Times New Roman" w:hAnsi="Times New Roman"/>
          <w:b/>
          <w:szCs w:val="24"/>
        </w:rPr>
        <w:t xml:space="preserve"> </w:t>
      </w:r>
    </w:p>
    <w:p w14:paraId="654147FA" w14:textId="70A8942E" w:rsidR="002D079A" w:rsidRPr="002D079A" w:rsidRDefault="002D079A" w:rsidP="002D079A">
      <w:pPr>
        <w:rPr>
          <w:rFonts w:ascii="Times New Roman" w:hAnsi="Times New Roman"/>
          <w:b/>
          <w:szCs w:val="24"/>
        </w:rPr>
      </w:pPr>
      <w:r w:rsidRPr="002D079A">
        <w:rPr>
          <w:rFonts w:ascii="Times New Roman" w:hAnsi="Times New Roman"/>
          <w:szCs w:val="24"/>
        </w:rPr>
        <w:t xml:space="preserve">Professores/Turmas: </w:t>
      </w:r>
      <w:bookmarkStart w:id="0" w:name="_GoBack"/>
      <w:bookmarkEnd w:id="0"/>
    </w:p>
    <w:p w14:paraId="6F22B1D9" w14:textId="77777777" w:rsidR="00CA34DF" w:rsidRPr="002D079A" w:rsidRDefault="00CA34DF" w:rsidP="00D40C5A">
      <w:pPr>
        <w:rPr>
          <w:rFonts w:ascii="Times New Roman" w:hAnsi="Times New Roman"/>
          <w:szCs w:val="24"/>
        </w:rPr>
      </w:pPr>
    </w:p>
    <w:p w14:paraId="210DB6D6" w14:textId="14C8C5DE" w:rsidR="00D40C5A" w:rsidRPr="002D079A" w:rsidRDefault="00E71622" w:rsidP="00D40C5A">
      <w:pPr>
        <w:rPr>
          <w:rFonts w:ascii="Times New Roman" w:hAnsi="Times New Roman"/>
          <w:b/>
          <w:szCs w:val="24"/>
        </w:rPr>
      </w:pPr>
      <w:r w:rsidRPr="002D079A">
        <w:rPr>
          <w:rFonts w:ascii="Times New Roman" w:hAnsi="Times New Roman"/>
          <w:b/>
          <w:szCs w:val="24"/>
        </w:rPr>
        <w:t>2.</w:t>
      </w:r>
      <w:r w:rsidR="002D079A">
        <w:rPr>
          <w:rFonts w:ascii="Times New Roman" w:hAnsi="Times New Roman"/>
          <w:b/>
          <w:szCs w:val="24"/>
        </w:rPr>
        <w:t xml:space="preserve"> </w:t>
      </w:r>
      <w:r w:rsidRPr="002D079A">
        <w:rPr>
          <w:rFonts w:ascii="Times New Roman" w:hAnsi="Times New Roman"/>
          <w:b/>
          <w:szCs w:val="24"/>
        </w:rPr>
        <w:t>OBJETIVOS</w:t>
      </w:r>
    </w:p>
    <w:p w14:paraId="262C03E3" w14:textId="77777777" w:rsidR="00BD60D6" w:rsidRPr="002D079A" w:rsidRDefault="00BD60D6" w:rsidP="00D40C5A">
      <w:pPr>
        <w:rPr>
          <w:rFonts w:ascii="Times New Roman" w:hAnsi="Times New Roman"/>
          <w:szCs w:val="24"/>
        </w:rPr>
      </w:pPr>
    </w:p>
    <w:p w14:paraId="0CF3C8D9" w14:textId="360810E0" w:rsidR="00042D00" w:rsidRPr="002D079A" w:rsidRDefault="00042D00" w:rsidP="002D079A">
      <w:pPr>
        <w:pStyle w:val="PargrafodaLista"/>
        <w:numPr>
          <w:ilvl w:val="0"/>
          <w:numId w:val="3"/>
        </w:numPr>
        <w:rPr>
          <w:rFonts w:ascii="Times New Roman" w:hAnsi="Times New Roman"/>
          <w:szCs w:val="24"/>
        </w:rPr>
      </w:pPr>
      <w:r w:rsidRPr="002D079A">
        <w:rPr>
          <w:rFonts w:ascii="Times New Roman" w:hAnsi="Times New Roman"/>
          <w:szCs w:val="24"/>
        </w:rPr>
        <w:t>O curso visa discutir modelos para a determinação do conteúdo do direito (legalidade ou validade jurídica) e o problema da força obrigatória das normas jurídicas (normatividade jurídica). Em especial, a discussão se concentrará nas teorias</w:t>
      </w:r>
      <w:r w:rsidR="00B75C15" w:rsidRPr="002D079A">
        <w:rPr>
          <w:rFonts w:ascii="Times New Roman" w:hAnsi="Times New Roman"/>
          <w:szCs w:val="24"/>
        </w:rPr>
        <w:t xml:space="preserve"> contemporâneas do direito</w:t>
      </w:r>
      <w:r w:rsidRPr="002D079A">
        <w:rPr>
          <w:rFonts w:ascii="Times New Roman" w:hAnsi="Times New Roman"/>
          <w:szCs w:val="24"/>
        </w:rPr>
        <w:t xml:space="preserve">. As perguntas fundamentais a serem esclarecidas são: (a) O que faz com que um determinado padrão de comportamento possa ser considerado direito? (b) Qual a natureza do dever prescrito pela norma jurídica? </w:t>
      </w:r>
    </w:p>
    <w:p w14:paraId="019DF4A2" w14:textId="6B710C3A" w:rsidR="00BD60D6" w:rsidRPr="002D079A" w:rsidRDefault="00B75C15" w:rsidP="002D079A">
      <w:pPr>
        <w:pStyle w:val="PargrafodaLista"/>
        <w:numPr>
          <w:ilvl w:val="0"/>
          <w:numId w:val="3"/>
        </w:numPr>
        <w:rPr>
          <w:rFonts w:ascii="Times New Roman" w:hAnsi="Times New Roman"/>
          <w:szCs w:val="24"/>
        </w:rPr>
      </w:pPr>
      <w:r w:rsidRPr="002D079A">
        <w:rPr>
          <w:rFonts w:ascii="Times New Roman" w:hAnsi="Times New Roman"/>
          <w:szCs w:val="24"/>
        </w:rPr>
        <w:t>Os</w:t>
      </w:r>
      <w:r w:rsidR="00042D00" w:rsidRPr="002D079A">
        <w:rPr>
          <w:rFonts w:ascii="Times New Roman" w:hAnsi="Times New Roman"/>
          <w:szCs w:val="24"/>
        </w:rPr>
        <w:t xml:space="preserve"> objetivos específicos sã</w:t>
      </w:r>
      <w:r w:rsidR="008477C5" w:rsidRPr="002D079A">
        <w:rPr>
          <w:rFonts w:ascii="Times New Roman" w:hAnsi="Times New Roman"/>
          <w:szCs w:val="24"/>
        </w:rPr>
        <w:t xml:space="preserve">o: (a) compreender o debate positivismo jurídico </w:t>
      </w:r>
      <w:r w:rsidRPr="002D079A">
        <w:rPr>
          <w:rFonts w:ascii="Times New Roman" w:hAnsi="Times New Roman"/>
          <w:szCs w:val="24"/>
        </w:rPr>
        <w:t>e não-positivismo</w:t>
      </w:r>
      <w:r w:rsidR="008477C5" w:rsidRPr="002D079A">
        <w:rPr>
          <w:rFonts w:ascii="Times New Roman" w:hAnsi="Times New Roman"/>
          <w:szCs w:val="24"/>
        </w:rPr>
        <w:t xml:space="preserve"> na teoria do direito contemporânea; (b) analisar as implicações dos modelos adotados para o direito brasileiro; (c) compreender os conceitos fundamentais de cada teoria do direito analisada.  </w:t>
      </w:r>
      <w:r w:rsidR="00042D00" w:rsidRPr="002D079A">
        <w:rPr>
          <w:rFonts w:ascii="Times New Roman" w:hAnsi="Times New Roman"/>
          <w:szCs w:val="24"/>
        </w:rPr>
        <w:t xml:space="preserve">   </w:t>
      </w:r>
    </w:p>
    <w:p w14:paraId="23BEA42C" w14:textId="77777777" w:rsidR="00706A82" w:rsidRPr="002D079A" w:rsidRDefault="00706A82" w:rsidP="00D40C5A">
      <w:pPr>
        <w:rPr>
          <w:rFonts w:ascii="Times New Roman" w:hAnsi="Times New Roman"/>
          <w:szCs w:val="24"/>
        </w:rPr>
      </w:pPr>
    </w:p>
    <w:p w14:paraId="63AD0419" w14:textId="77777777" w:rsidR="000B6586" w:rsidRPr="002D079A" w:rsidRDefault="000B6586" w:rsidP="00D40C5A">
      <w:pPr>
        <w:rPr>
          <w:rFonts w:ascii="Times New Roman" w:hAnsi="Times New Roman"/>
          <w:b/>
          <w:szCs w:val="24"/>
        </w:rPr>
      </w:pPr>
    </w:p>
    <w:p w14:paraId="7F832FCC" w14:textId="77777777" w:rsidR="00D40C5A" w:rsidRPr="002D079A" w:rsidRDefault="00E71622" w:rsidP="00D40C5A">
      <w:pPr>
        <w:rPr>
          <w:rFonts w:ascii="Times New Roman" w:hAnsi="Times New Roman"/>
          <w:b/>
          <w:szCs w:val="24"/>
        </w:rPr>
      </w:pPr>
      <w:r w:rsidRPr="002D079A">
        <w:rPr>
          <w:rFonts w:ascii="Times New Roman" w:hAnsi="Times New Roman"/>
          <w:b/>
          <w:szCs w:val="24"/>
        </w:rPr>
        <w:t>3.COMPETÊNCIAS/HABILIDADES</w:t>
      </w:r>
      <w:r w:rsidR="00BD60D6" w:rsidRPr="002D079A">
        <w:rPr>
          <w:rFonts w:ascii="Times New Roman" w:hAnsi="Times New Roman"/>
          <w:b/>
          <w:szCs w:val="24"/>
        </w:rPr>
        <w:t xml:space="preserve"> (Res. CNE/CES Nº 9/2004, art. 4º)</w:t>
      </w:r>
    </w:p>
    <w:p w14:paraId="66CD9F3E" w14:textId="77777777" w:rsidR="001709A3" w:rsidRPr="002D079A" w:rsidRDefault="001709A3" w:rsidP="00D40C5A">
      <w:pPr>
        <w:rPr>
          <w:rFonts w:ascii="Times New Roman" w:hAnsi="Times New Roman"/>
          <w:b/>
          <w:szCs w:val="24"/>
        </w:rPr>
      </w:pPr>
    </w:p>
    <w:p w14:paraId="6B8A0662" w14:textId="73C3E69F" w:rsidR="00B1519F" w:rsidRPr="002D079A" w:rsidRDefault="00B1519F" w:rsidP="002D079A">
      <w:pPr>
        <w:pStyle w:val="PargrafodaLista"/>
        <w:numPr>
          <w:ilvl w:val="0"/>
          <w:numId w:val="4"/>
        </w:numPr>
        <w:rPr>
          <w:rFonts w:ascii="Times New Roman" w:hAnsi="Times New Roman"/>
          <w:szCs w:val="24"/>
        </w:rPr>
      </w:pPr>
      <w:r w:rsidRPr="002D079A">
        <w:rPr>
          <w:rFonts w:ascii="Times New Roman" w:hAnsi="Times New Roman"/>
          <w:szCs w:val="24"/>
        </w:rPr>
        <w:t>Leitura, compreens</w:t>
      </w:r>
      <w:r w:rsidR="004315B2" w:rsidRPr="002D079A">
        <w:rPr>
          <w:rFonts w:ascii="Times New Roman" w:hAnsi="Times New Roman"/>
          <w:szCs w:val="24"/>
        </w:rPr>
        <w:t>ão e elaboração   de   textos,</w:t>
      </w:r>
      <w:r w:rsidRPr="002D079A">
        <w:rPr>
          <w:rFonts w:ascii="Times New Roman" w:hAnsi="Times New Roman"/>
          <w:szCs w:val="24"/>
        </w:rPr>
        <w:t xml:space="preserve"> atos   e   documentos   jurídicos   ou   normativos, com a devida utilização das normas técnico-jurídicas;</w:t>
      </w:r>
    </w:p>
    <w:p w14:paraId="2923CED2" w14:textId="77777777" w:rsidR="00B1519F" w:rsidRPr="002D079A" w:rsidRDefault="00B1519F" w:rsidP="002D079A">
      <w:pPr>
        <w:pStyle w:val="PargrafodaLista"/>
        <w:numPr>
          <w:ilvl w:val="0"/>
          <w:numId w:val="4"/>
        </w:numPr>
        <w:rPr>
          <w:rFonts w:ascii="Times New Roman" w:hAnsi="Times New Roman"/>
          <w:szCs w:val="24"/>
        </w:rPr>
      </w:pPr>
      <w:r w:rsidRPr="002D079A">
        <w:rPr>
          <w:rFonts w:ascii="Times New Roman" w:hAnsi="Times New Roman"/>
          <w:szCs w:val="24"/>
        </w:rPr>
        <w:t>Utilização de raciocínio jurídico, de argumentação, de persuasão e de reflexão crítica;</w:t>
      </w:r>
      <w:r w:rsidRPr="002D079A" w:rsidDel="00A21C62">
        <w:rPr>
          <w:rFonts w:ascii="Times New Roman" w:hAnsi="Times New Roman"/>
          <w:szCs w:val="24"/>
        </w:rPr>
        <w:t xml:space="preserve"> </w:t>
      </w:r>
    </w:p>
    <w:p w14:paraId="5DC21372" w14:textId="77777777" w:rsidR="00B1519F" w:rsidRPr="002D079A" w:rsidRDefault="00B1519F" w:rsidP="002D079A">
      <w:pPr>
        <w:pStyle w:val="PargrafodaLista"/>
        <w:numPr>
          <w:ilvl w:val="0"/>
          <w:numId w:val="4"/>
        </w:numPr>
        <w:rPr>
          <w:rFonts w:ascii="Times New Roman" w:hAnsi="Times New Roman"/>
          <w:szCs w:val="24"/>
        </w:rPr>
      </w:pPr>
      <w:r w:rsidRPr="002D079A">
        <w:rPr>
          <w:rFonts w:ascii="Times New Roman" w:hAnsi="Times New Roman"/>
          <w:szCs w:val="24"/>
        </w:rPr>
        <w:t>Correta utilização da terminologia jurídica ou da Ciência do Direito.</w:t>
      </w:r>
    </w:p>
    <w:p w14:paraId="0B75B046" w14:textId="77777777" w:rsidR="00BD60D6" w:rsidRPr="002D079A" w:rsidRDefault="00BD60D6" w:rsidP="00D40C5A">
      <w:pPr>
        <w:rPr>
          <w:rFonts w:ascii="Times New Roman" w:hAnsi="Times New Roman"/>
          <w:szCs w:val="24"/>
        </w:rPr>
      </w:pPr>
    </w:p>
    <w:p w14:paraId="3CF8172A" w14:textId="77777777" w:rsidR="00D40C5A" w:rsidRPr="002D079A" w:rsidRDefault="00E71622" w:rsidP="00D40C5A">
      <w:pPr>
        <w:rPr>
          <w:rFonts w:ascii="Times New Roman" w:hAnsi="Times New Roman"/>
          <w:b/>
          <w:szCs w:val="24"/>
        </w:rPr>
      </w:pPr>
      <w:r w:rsidRPr="002D079A">
        <w:rPr>
          <w:rFonts w:ascii="Times New Roman" w:hAnsi="Times New Roman"/>
          <w:b/>
          <w:szCs w:val="24"/>
        </w:rPr>
        <w:t>4.</w:t>
      </w:r>
      <w:r w:rsidR="00312650" w:rsidRPr="002D079A">
        <w:rPr>
          <w:rFonts w:ascii="Times New Roman" w:hAnsi="Times New Roman"/>
          <w:b/>
          <w:szCs w:val="24"/>
        </w:rPr>
        <w:t xml:space="preserve"> </w:t>
      </w:r>
      <w:r w:rsidRPr="002D079A">
        <w:rPr>
          <w:rFonts w:ascii="Times New Roman" w:hAnsi="Times New Roman"/>
          <w:b/>
          <w:szCs w:val="24"/>
        </w:rPr>
        <w:t>EMENTA</w:t>
      </w:r>
    </w:p>
    <w:p w14:paraId="149D86C5" w14:textId="77777777" w:rsidR="001B5626" w:rsidRPr="002D079A" w:rsidRDefault="001B5626" w:rsidP="00E71622">
      <w:pPr>
        <w:rPr>
          <w:rFonts w:ascii="Times New Roman" w:hAnsi="Times New Roman"/>
          <w:szCs w:val="24"/>
        </w:rPr>
      </w:pPr>
    </w:p>
    <w:p w14:paraId="7A47E53E" w14:textId="2FBE2F21" w:rsidR="007A1199" w:rsidRPr="002D079A" w:rsidRDefault="008939E6" w:rsidP="002D079A">
      <w:pPr>
        <w:pStyle w:val="PargrafodaLista"/>
        <w:numPr>
          <w:ilvl w:val="0"/>
          <w:numId w:val="5"/>
        </w:numPr>
        <w:rPr>
          <w:rFonts w:ascii="Times New Roman" w:hAnsi="Times New Roman"/>
          <w:szCs w:val="24"/>
        </w:rPr>
      </w:pPr>
      <w:r w:rsidRPr="002D079A">
        <w:rPr>
          <w:rFonts w:ascii="Times New Roman" w:hAnsi="Times New Roman"/>
          <w:szCs w:val="24"/>
        </w:rPr>
        <w:t xml:space="preserve">Definições de direito. </w:t>
      </w:r>
      <w:r w:rsidR="008477C5" w:rsidRPr="002D079A">
        <w:rPr>
          <w:rFonts w:ascii="Times New Roman" w:hAnsi="Times New Roman"/>
          <w:szCs w:val="24"/>
        </w:rPr>
        <w:t>Regras soc</w:t>
      </w:r>
      <w:r w:rsidR="00E74E89" w:rsidRPr="002D079A">
        <w:rPr>
          <w:rFonts w:ascii="Times New Roman" w:hAnsi="Times New Roman"/>
          <w:szCs w:val="24"/>
        </w:rPr>
        <w:t>iais com f</w:t>
      </w:r>
      <w:r w:rsidR="008477C5" w:rsidRPr="002D079A">
        <w:rPr>
          <w:rFonts w:ascii="Times New Roman" w:hAnsi="Times New Roman"/>
          <w:szCs w:val="24"/>
        </w:rPr>
        <w:t>undamento do Direito</w:t>
      </w:r>
      <w:r w:rsidR="007A1199" w:rsidRPr="002D079A">
        <w:rPr>
          <w:rFonts w:ascii="Times New Roman" w:hAnsi="Times New Roman"/>
          <w:szCs w:val="24"/>
        </w:rPr>
        <w:t>.</w:t>
      </w:r>
      <w:r w:rsidRPr="002D079A">
        <w:rPr>
          <w:rFonts w:ascii="Times New Roman" w:hAnsi="Times New Roman"/>
          <w:szCs w:val="24"/>
        </w:rPr>
        <w:t xml:space="preserve"> Sistema jurídico.</w:t>
      </w:r>
      <w:r w:rsidR="008477C5" w:rsidRPr="002D079A">
        <w:rPr>
          <w:rFonts w:ascii="Times New Roman" w:hAnsi="Times New Roman"/>
          <w:szCs w:val="24"/>
        </w:rPr>
        <w:t xml:space="preserve"> Autoridade e convenção. </w:t>
      </w:r>
      <w:r w:rsidRPr="002D079A">
        <w:rPr>
          <w:rFonts w:ascii="Times New Roman" w:hAnsi="Times New Roman"/>
          <w:szCs w:val="24"/>
        </w:rPr>
        <w:t>Di</w:t>
      </w:r>
      <w:r w:rsidR="002832C4" w:rsidRPr="002D079A">
        <w:rPr>
          <w:rFonts w:ascii="Times New Roman" w:hAnsi="Times New Roman"/>
          <w:szCs w:val="24"/>
        </w:rPr>
        <w:t xml:space="preserve">scricionariedade. Interpretar e justificar. Direito e moral. </w:t>
      </w:r>
      <w:r w:rsidR="008477C5" w:rsidRPr="002D079A">
        <w:rPr>
          <w:rFonts w:ascii="Times New Roman" w:hAnsi="Times New Roman"/>
          <w:szCs w:val="24"/>
        </w:rPr>
        <w:t xml:space="preserve"> </w:t>
      </w:r>
      <w:r w:rsidR="007A1199" w:rsidRPr="002D079A">
        <w:rPr>
          <w:rFonts w:ascii="Times New Roman" w:hAnsi="Times New Roman"/>
          <w:szCs w:val="24"/>
        </w:rPr>
        <w:t xml:space="preserve"> </w:t>
      </w:r>
    </w:p>
    <w:p w14:paraId="333265C6" w14:textId="77777777" w:rsidR="007A1199" w:rsidRPr="002D079A" w:rsidRDefault="007A1199" w:rsidP="00E71622">
      <w:pPr>
        <w:rPr>
          <w:rFonts w:ascii="Times New Roman" w:hAnsi="Times New Roman"/>
          <w:szCs w:val="24"/>
        </w:rPr>
      </w:pPr>
    </w:p>
    <w:p w14:paraId="2F772649" w14:textId="77777777" w:rsidR="00FC542F" w:rsidRPr="002D079A" w:rsidRDefault="00FC542F" w:rsidP="00E71622">
      <w:pPr>
        <w:rPr>
          <w:rFonts w:ascii="Times New Roman" w:hAnsi="Times New Roman"/>
          <w:szCs w:val="24"/>
        </w:rPr>
      </w:pPr>
    </w:p>
    <w:p w14:paraId="3B3547BB" w14:textId="77777777" w:rsidR="00AA4E0B" w:rsidRPr="002D079A" w:rsidRDefault="00AA4E0B" w:rsidP="00E71622">
      <w:pPr>
        <w:rPr>
          <w:rFonts w:ascii="Times New Roman" w:hAnsi="Times New Roman"/>
          <w:szCs w:val="24"/>
        </w:rPr>
      </w:pPr>
    </w:p>
    <w:p w14:paraId="060D9738" w14:textId="77777777" w:rsidR="00AA4E0B" w:rsidRPr="002D079A" w:rsidRDefault="00AA4E0B" w:rsidP="00E71622">
      <w:pPr>
        <w:rPr>
          <w:rFonts w:ascii="Times New Roman" w:hAnsi="Times New Roman"/>
          <w:szCs w:val="24"/>
        </w:rPr>
      </w:pPr>
    </w:p>
    <w:p w14:paraId="526F015B" w14:textId="77777777" w:rsidR="00AA4E0B" w:rsidRPr="002D079A" w:rsidRDefault="00AA4E0B" w:rsidP="00E71622">
      <w:pPr>
        <w:rPr>
          <w:rFonts w:ascii="Times New Roman" w:hAnsi="Times New Roman"/>
          <w:szCs w:val="24"/>
        </w:rPr>
      </w:pPr>
    </w:p>
    <w:p w14:paraId="090491B2" w14:textId="77777777" w:rsidR="00D40C5A" w:rsidRPr="002D079A" w:rsidRDefault="00E71622" w:rsidP="00D40C5A">
      <w:pPr>
        <w:rPr>
          <w:rFonts w:ascii="Times New Roman" w:hAnsi="Times New Roman"/>
          <w:b/>
          <w:szCs w:val="24"/>
        </w:rPr>
      </w:pPr>
      <w:r w:rsidRPr="002D079A">
        <w:rPr>
          <w:rFonts w:ascii="Times New Roman" w:hAnsi="Times New Roman"/>
          <w:b/>
          <w:szCs w:val="24"/>
        </w:rPr>
        <w:t>5. CONTEÚDO PROGRAMÁTICO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72"/>
        <w:gridCol w:w="4773"/>
      </w:tblGrid>
      <w:tr w:rsidR="002D079A" w14:paraId="7B7FFF05" w14:textId="77777777" w:rsidTr="002D079A">
        <w:tc>
          <w:tcPr>
            <w:tcW w:w="4772" w:type="dxa"/>
          </w:tcPr>
          <w:p w14:paraId="43463AFD" w14:textId="77777777" w:rsidR="002D079A" w:rsidRPr="003B2104" w:rsidRDefault="002D079A" w:rsidP="002D079A">
            <w:pPr>
              <w:rPr>
                <w:rFonts w:ascii="Times New Roman" w:hAnsi="Times New Roman"/>
                <w:bCs/>
                <w:szCs w:val="24"/>
              </w:rPr>
            </w:pPr>
            <w:r w:rsidRPr="003B2104">
              <w:rPr>
                <w:rFonts w:ascii="Times New Roman" w:hAnsi="Times New Roman"/>
                <w:bCs/>
                <w:szCs w:val="24"/>
              </w:rPr>
              <w:lastRenderedPageBreak/>
              <w:t>UNIDADE I: Teoria do direito</w:t>
            </w:r>
          </w:p>
          <w:p w14:paraId="0203FDC3" w14:textId="77777777" w:rsidR="002D079A" w:rsidRPr="003B2104" w:rsidRDefault="002D079A" w:rsidP="00E716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3" w:type="dxa"/>
          </w:tcPr>
          <w:p w14:paraId="763CFB86" w14:textId="77777777" w:rsidR="002D079A" w:rsidRPr="002D079A" w:rsidRDefault="002D079A" w:rsidP="002D079A">
            <w:pPr>
              <w:rPr>
                <w:rFonts w:ascii="Times New Roman" w:hAnsi="Times New Roman"/>
                <w:bCs/>
                <w:szCs w:val="24"/>
              </w:rPr>
            </w:pPr>
            <w:r w:rsidRPr="002D079A">
              <w:rPr>
                <w:rFonts w:ascii="Times New Roman" w:hAnsi="Times New Roman"/>
                <w:bCs/>
                <w:szCs w:val="24"/>
              </w:rPr>
              <w:t>A pergunta “o que é o direito?”. Positivismo jurídico como tradição dominante na jurisprudência moderna. Pós-modernidade. Teoria do direito, aplicação do direito e dogmática jurídica.</w:t>
            </w:r>
          </w:p>
          <w:p w14:paraId="6E2AD025" w14:textId="77777777" w:rsidR="002D079A" w:rsidRDefault="002D079A" w:rsidP="00E71622">
            <w:pPr>
              <w:rPr>
                <w:rFonts w:ascii="Times New Roman" w:hAnsi="Times New Roman"/>
                <w:szCs w:val="24"/>
              </w:rPr>
            </w:pPr>
          </w:p>
        </w:tc>
      </w:tr>
      <w:tr w:rsidR="002D079A" w14:paraId="2CD9DCBF" w14:textId="77777777" w:rsidTr="002D079A">
        <w:tc>
          <w:tcPr>
            <w:tcW w:w="4772" w:type="dxa"/>
          </w:tcPr>
          <w:p w14:paraId="1D9F933F" w14:textId="77777777" w:rsidR="002D079A" w:rsidRPr="003B2104" w:rsidRDefault="002D079A" w:rsidP="002D079A">
            <w:pPr>
              <w:rPr>
                <w:rFonts w:ascii="Times New Roman" w:hAnsi="Times New Roman"/>
                <w:bCs/>
                <w:szCs w:val="24"/>
              </w:rPr>
            </w:pPr>
            <w:r w:rsidRPr="003B2104">
              <w:rPr>
                <w:rFonts w:ascii="Times New Roman" w:hAnsi="Times New Roman"/>
                <w:bCs/>
                <w:szCs w:val="24"/>
              </w:rPr>
              <w:t xml:space="preserve">UNIDADE II: Conceitos de direito.  </w:t>
            </w:r>
          </w:p>
          <w:p w14:paraId="78676304" w14:textId="77777777" w:rsidR="002D079A" w:rsidRPr="003B2104" w:rsidRDefault="002D079A" w:rsidP="00E716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3" w:type="dxa"/>
          </w:tcPr>
          <w:p w14:paraId="041EF0F8" w14:textId="77777777" w:rsidR="002D079A" w:rsidRPr="002D079A" w:rsidRDefault="002D079A" w:rsidP="002D079A">
            <w:pPr>
              <w:rPr>
                <w:rFonts w:ascii="Times New Roman" w:hAnsi="Times New Roman"/>
                <w:szCs w:val="24"/>
              </w:rPr>
            </w:pPr>
            <w:r w:rsidRPr="002D079A">
              <w:rPr>
                <w:rFonts w:ascii="Times New Roman" w:hAnsi="Times New Roman"/>
                <w:szCs w:val="24"/>
              </w:rPr>
              <w:t xml:space="preserve">Definições de direito. Positivismo jurídico, jusnaturalismo, realismo jurídico e pós-positivismo jurídico. Tese das fontes sociais do direito. Tese da separação entre direito e moral. Sistematização das teorias contemporâneas do direito. </w:t>
            </w:r>
          </w:p>
          <w:p w14:paraId="320F0AB9" w14:textId="77777777" w:rsidR="002D079A" w:rsidRPr="002D079A" w:rsidRDefault="002D079A" w:rsidP="002D079A">
            <w:pPr>
              <w:ind w:firstLine="1134"/>
              <w:rPr>
                <w:rFonts w:ascii="Times New Roman" w:hAnsi="Times New Roman"/>
                <w:szCs w:val="24"/>
              </w:rPr>
            </w:pPr>
          </w:p>
          <w:p w14:paraId="314E8890" w14:textId="77777777" w:rsidR="002D079A" w:rsidRDefault="002D079A" w:rsidP="00E71622">
            <w:pPr>
              <w:rPr>
                <w:rFonts w:ascii="Times New Roman" w:hAnsi="Times New Roman"/>
                <w:szCs w:val="24"/>
              </w:rPr>
            </w:pPr>
          </w:p>
        </w:tc>
      </w:tr>
      <w:tr w:rsidR="002D079A" w14:paraId="5E1D7434" w14:textId="77777777" w:rsidTr="002D079A">
        <w:tc>
          <w:tcPr>
            <w:tcW w:w="4772" w:type="dxa"/>
          </w:tcPr>
          <w:p w14:paraId="5C2546A9" w14:textId="77777777" w:rsidR="002D079A" w:rsidRPr="003B2104" w:rsidRDefault="002D079A" w:rsidP="002D079A">
            <w:pPr>
              <w:rPr>
                <w:rFonts w:ascii="Times New Roman" w:hAnsi="Times New Roman"/>
                <w:szCs w:val="24"/>
              </w:rPr>
            </w:pPr>
            <w:r w:rsidRPr="003B2104">
              <w:rPr>
                <w:rFonts w:ascii="Times New Roman" w:hAnsi="Times New Roman"/>
                <w:szCs w:val="24"/>
              </w:rPr>
              <w:t>UNIDADE III: Sistema jurídico</w:t>
            </w:r>
          </w:p>
          <w:p w14:paraId="3CF65C76" w14:textId="77777777" w:rsidR="002D079A" w:rsidRPr="003B2104" w:rsidRDefault="002D079A" w:rsidP="00E716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3" w:type="dxa"/>
          </w:tcPr>
          <w:p w14:paraId="3C7428DF" w14:textId="77777777" w:rsidR="002D079A" w:rsidRPr="002D079A" w:rsidRDefault="002D079A" w:rsidP="002D079A">
            <w:pPr>
              <w:rPr>
                <w:rFonts w:ascii="Times New Roman" w:hAnsi="Times New Roman"/>
                <w:szCs w:val="24"/>
              </w:rPr>
            </w:pPr>
            <w:r w:rsidRPr="002D079A">
              <w:rPr>
                <w:rFonts w:ascii="Times New Roman" w:hAnsi="Times New Roman"/>
                <w:szCs w:val="24"/>
              </w:rPr>
              <w:t>Sistema jurídico. Traços distintivos dos sistemas jurídicos. Critérios de pertinência e individualização. Validade e existência do direito.  </w:t>
            </w:r>
          </w:p>
          <w:p w14:paraId="5245E2DF" w14:textId="77777777" w:rsidR="002D079A" w:rsidRDefault="002D079A" w:rsidP="00E71622">
            <w:pPr>
              <w:rPr>
                <w:rFonts w:ascii="Times New Roman" w:hAnsi="Times New Roman"/>
                <w:szCs w:val="24"/>
              </w:rPr>
            </w:pPr>
          </w:p>
        </w:tc>
      </w:tr>
      <w:tr w:rsidR="002D079A" w14:paraId="307DAFA6" w14:textId="77777777" w:rsidTr="002D079A">
        <w:tc>
          <w:tcPr>
            <w:tcW w:w="4772" w:type="dxa"/>
          </w:tcPr>
          <w:p w14:paraId="2108AD4F" w14:textId="77777777" w:rsidR="002D079A" w:rsidRPr="003B2104" w:rsidRDefault="002D079A" w:rsidP="002D079A">
            <w:pPr>
              <w:rPr>
                <w:rFonts w:ascii="Times New Roman" w:hAnsi="Times New Roman"/>
                <w:bCs/>
                <w:szCs w:val="24"/>
              </w:rPr>
            </w:pPr>
            <w:r w:rsidRPr="003B2104">
              <w:rPr>
                <w:rFonts w:ascii="Times New Roman" w:hAnsi="Times New Roman"/>
                <w:bCs/>
                <w:szCs w:val="24"/>
              </w:rPr>
              <w:t xml:space="preserve">UNIDADE IV: Modelo de regras </w:t>
            </w:r>
          </w:p>
          <w:p w14:paraId="64ED60ED" w14:textId="77777777" w:rsidR="002D079A" w:rsidRPr="003B2104" w:rsidRDefault="002D079A" w:rsidP="002D079A">
            <w:pPr>
              <w:ind w:firstLine="1134"/>
              <w:rPr>
                <w:rFonts w:ascii="Times New Roman" w:hAnsi="Times New Roman"/>
                <w:bCs/>
                <w:szCs w:val="24"/>
              </w:rPr>
            </w:pPr>
          </w:p>
          <w:p w14:paraId="2AFFDE03" w14:textId="77777777" w:rsidR="002D079A" w:rsidRPr="003B2104" w:rsidRDefault="002D079A" w:rsidP="00E716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3" w:type="dxa"/>
          </w:tcPr>
          <w:p w14:paraId="3B70ED66" w14:textId="77777777" w:rsidR="002D079A" w:rsidRPr="002D079A" w:rsidRDefault="002D079A" w:rsidP="002D079A">
            <w:pPr>
              <w:rPr>
                <w:rFonts w:ascii="Times New Roman" w:hAnsi="Times New Roman"/>
                <w:szCs w:val="24"/>
              </w:rPr>
            </w:pPr>
            <w:r w:rsidRPr="002D079A">
              <w:rPr>
                <w:rFonts w:ascii="Times New Roman" w:hAnsi="Times New Roman"/>
                <w:szCs w:val="24"/>
              </w:rPr>
              <w:t xml:space="preserve">Regras sociais como fundamento do direito. A filosofia da linguagem ordinária de Wittgenstein. Crítica à teoria do comando de John Austin. Crítica à teoria da norma jurídica de Kelsen. Normatividade do dever jurídico. Ponto de vista interno e externo. O direito como um conjunto de regras primárias e secundárias.  </w:t>
            </w:r>
          </w:p>
          <w:p w14:paraId="34F4DAE1" w14:textId="77777777" w:rsidR="002D079A" w:rsidRDefault="002D079A" w:rsidP="00E71622">
            <w:pPr>
              <w:rPr>
                <w:rFonts w:ascii="Times New Roman" w:hAnsi="Times New Roman"/>
                <w:szCs w:val="24"/>
              </w:rPr>
            </w:pPr>
          </w:p>
        </w:tc>
      </w:tr>
      <w:tr w:rsidR="002D079A" w14:paraId="3F1E578E" w14:textId="77777777" w:rsidTr="002D079A">
        <w:tc>
          <w:tcPr>
            <w:tcW w:w="4772" w:type="dxa"/>
          </w:tcPr>
          <w:p w14:paraId="1BF9BF84" w14:textId="77777777" w:rsidR="002D079A" w:rsidRPr="003B2104" w:rsidRDefault="002D079A" w:rsidP="002D079A">
            <w:pPr>
              <w:rPr>
                <w:rFonts w:ascii="Times New Roman" w:hAnsi="Times New Roman"/>
                <w:bCs/>
                <w:szCs w:val="24"/>
              </w:rPr>
            </w:pPr>
            <w:r w:rsidRPr="003B2104">
              <w:rPr>
                <w:rFonts w:ascii="Times New Roman" w:hAnsi="Times New Roman"/>
                <w:bCs/>
                <w:szCs w:val="24"/>
              </w:rPr>
              <w:t>UNIDADE V: Modelo de princípios</w:t>
            </w:r>
          </w:p>
          <w:p w14:paraId="5734FD99" w14:textId="77777777" w:rsidR="002D079A" w:rsidRPr="003B2104" w:rsidRDefault="002D079A" w:rsidP="002D079A">
            <w:pPr>
              <w:ind w:firstLine="1134"/>
              <w:rPr>
                <w:rFonts w:ascii="Times New Roman" w:hAnsi="Times New Roman"/>
                <w:bCs/>
                <w:szCs w:val="24"/>
              </w:rPr>
            </w:pPr>
          </w:p>
          <w:p w14:paraId="60C838D6" w14:textId="77777777" w:rsidR="002D079A" w:rsidRPr="003B2104" w:rsidRDefault="002D079A" w:rsidP="00E716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3" w:type="dxa"/>
          </w:tcPr>
          <w:p w14:paraId="30A7D81A" w14:textId="77777777" w:rsidR="002D079A" w:rsidRPr="002D079A" w:rsidRDefault="002D079A" w:rsidP="002D079A">
            <w:pPr>
              <w:rPr>
                <w:rFonts w:ascii="Times New Roman" w:hAnsi="Times New Roman"/>
                <w:bCs/>
                <w:szCs w:val="24"/>
              </w:rPr>
            </w:pPr>
            <w:r w:rsidRPr="002D079A">
              <w:rPr>
                <w:rFonts w:ascii="Times New Roman" w:hAnsi="Times New Roman"/>
                <w:bCs/>
                <w:szCs w:val="24"/>
              </w:rPr>
              <w:t xml:space="preserve">Crítica de Dworkin ao modelo de regras de Hart. Discricionariedade. A textura aberta da linguagem jurídica. Indeterminação dos conceitos jurídicos. Casos difíceis e desacordos teóricos. Princípios como razões substantivas. </w:t>
            </w:r>
          </w:p>
          <w:p w14:paraId="7C395928" w14:textId="77777777" w:rsidR="002D079A" w:rsidRDefault="002D079A" w:rsidP="00E71622">
            <w:pPr>
              <w:rPr>
                <w:rFonts w:ascii="Times New Roman" w:hAnsi="Times New Roman"/>
                <w:szCs w:val="24"/>
              </w:rPr>
            </w:pPr>
          </w:p>
        </w:tc>
      </w:tr>
      <w:tr w:rsidR="002D079A" w14:paraId="1BE48C66" w14:textId="77777777" w:rsidTr="002D079A">
        <w:tc>
          <w:tcPr>
            <w:tcW w:w="4772" w:type="dxa"/>
          </w:tcPr>
          <w:p w14:paraId="5D94613E" w14:textId="77777777" w:rsidR="002D079A" w:rsidRPr="003B2104" w:rsidRDefault="002D079A" w:rsidP="002D079A">
            <w:pPr>
              <w:rPr>
                <w:rFonts w:ascii="Times New Roman" w:hAnsi="Times New Roman"/>
                <w:bCs/>
                <w:szCs w:val="24"/>
              </w:rPr>
            </w:pPr>
            <w:r w:rsidRPr="003B2104">
              <w:rPr>
                <w:rFonts w:ascii="Times New Roman" w:hAnsi="Times New Roman"/>
                <w:bCs/>
                <w:szCs w:val="24"/>
              </w:rPr>
              <w:t>UNIDADE VI: Autoridade e Legitimidade</w:t>
            </w:r>
          </w:p>
          <w:p w14:paraId="20635E71" w14:textId="77777777" w:rsidR="002D079A" w:rsidRPr="003B2104" w:rsidRDefault="002D079A" w:rsidP="002D079A">
            <w:pPr>
              <w:ind w:firstLine="1134"/>
              <w:rPr>
                <w:rFonts w:ascii="Times New Roman" w:hAnsi="Times New Roman"/>
                <w:bCs/>
                <w:szCs w:val="24"/>
              </w:rPr>
            </w:pPr>
          </w:p>
          <w:p w14:paraId="0A11BE87" w14:textId="77777777" w:rsidR="002D079A" w:rsidRPr="003B2104" w:rsidRDefault="002D079A" w:rsidP="00E716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3" w:type="dxa"/>
          </w:tcPr>
          <w:p w14:paraId="4B668628" w14:textId="77777777" w:rsidR="002D079A" w:rsidRPr="002D079A" w:rsidRDefault="002D079A" w:rsidP="002D079A">
            <w:pPr>
              <w:rPr>
                <w:rFonts w:ascii="Times New Roman" w:hAnsi="Times New Roman"/>
                <w:bCs/>
                <w:szCs w:val="24"/>
              </w:rPr>
            </w:pPr>
            <w:r w:rsidRPr="002D079A">
              <w:rPr>
                <w:rFonts w:ascii="Times New Roman" w:hAnsi="Times New Roman"/>
                <w:bCs/>
                <w:szCs w:val="24"/>
              </w:rPr>
              <w:t>Concepções liberais e não-liberais de direito.</w:t>
            </w:r>
            <w:r w:rsidRPr="002D079A">
              <w:rPr>
                <w:rFonts w:ascii="Times New Roman" w:hAnsi="Times New Roman"/>
                <w:szCs w:val="24"/>
              </w:rPr>
              <w:t xml:space="preserve"> Autoridade, convenção e bens humanos básicos. Tipos de razões. Autoridade do direito. Integridade na política e no direito</w:t>
            </w:r>
            <w:r w:rsidRPr="002D079A">
              <w:rPr>
                <w:rFonts w:ascii="Times New Roman" w:hAnsi="Times New Roman"/>
                <w:bCs/>
                <w:szCs w:val="24"/>
              </w:rPr>
              <w:t xml:space="preserve">. Teorias críticas. Direito e poder. Biopolítica. </w:t>
            </w:r>
          </w:p>
          <w:p w14:paraId="65C6EFA5" w14:textId="77777777" w:rsidR="002D079A" w:rsidRDefault="002D079A" w:rsidP="00E71622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20E1E3A9" w14:textId="77777777" w:rsidR="00AF1959" w:rsidRPr="002D079A" w:rsidRDefault="00AF1959" w:rsidP="007A1199">
      <w:pPr>
        <w:ind w:firstLine="1134"/>
        <w:rPr>
          <w:rFonts w:ascii="Times New Roman" w:hAnsi="Times New Roman"/>
          <w:bCs/>
          <w:szCs w:val="24"/>
        </w:rPr>
      </w:pPr>
    </w:p>
    <w:p w14:paraId="109A4AD1" w14:textId="7CE2A34C" w:rsidR="006C26F3" w:rsidRPr="002D079A" w:rsidRDefault="006C26F3" w:rsidP="007A1199">
      <w:pPr>
        <w:ind w:firstLine="1134"/>
        <w:rPr>
          <w:rFonts w:ascii="Times New Roman" w:hAnsi="Times New Roman"/>
          <w:szCs w:val="24"/>
        </w:rPr>
      </w:pPr>
    </w:p>
    <w:p w14:paraId="68989AAC" w14:textId="77777777" w:rsidR="00F1393A" w:rsidRPr="002D079A" w:rsidRDefault="00F1393A" w:rsidP="00F1393A">
      <w:pPr>
        <w:ind w:firstLine="1134"/>
        <w:rPr>
          <w:rFonts w:ascii="Times New Roman" w:hAnsi="Times New Roman"/>
          <w:szCs w:val="24"/>
        </w:rPr>
      </w:pPr>
    </w:p>
    <w:p w14:paraId="13723C0B" w14:textId="77777777" w:rsidR="00AF1959" w:rsidRPr="002D079A" w:rsidRDefault="00AF1959" w:rsidP="007A1199">
      <w:pPr>
        <w:ind w:firstLine="1134"/>
        <w:rPr>
          <w:rFonts w:ascii="Times New Roman" w:hAnsi="Times New Roman"/>
          <w:szCs w:val="24"/>
        </w:rPr>
      </w:pPr>
    </w:p>
    <w:p w14:paraId="3C92CD0C" w14:textId="49C23B7C" w:rsidR="00AF1959" w:rsidRPr="002D079A" w:rsidRDefault="00AF1959" w:rsidP="00F1393A">
      <w:pPr>
        <w:ind w:firstLine="1134"/>
        <w:rPr>
          <w:rFonts w:ascii="Times New Roman" w:hAnsi="Times New Roman"/>
          <w:szCs w:val="24"/>
        </w:rPr>
      </w:pPr>
    </w:p>
    <w:p w14:paraId="74EE1468" w14:textId="230C79C2" w:rsidR="007A1199" w:rsidRPr="002D079A" w:rsidRDefault="007A1199" w:rsidP="007A1199">
      <w:pPr>
        <w:ind w:firstLine="1134"/>
        <w:rPr>
          <w:rFonts w:ascii="Times New Roman" w:hAnsi="Times New Roman"/>
          <w:bCs/>
          <w:szCs w:val="24"/>
        </w:rPr>
      </w:pPr>
    </w:p>
    <w:p w14:paraId="6C91CBAC" w14:textId="77777777" w:rsidR="007A1199" w:rsidRPr="002D079A" w:rsidRDefault="007A1199" w:rsidP="00E71622">
      <w:pPr>
        <w:rPr>
          <w:rFonts w:ascii="Times New Roman" w:hAnsi="Times New Roman"/>
          <w:b/>
          <w:szCs w:val="24"/>
        </w:rPr>
      </w:pPr>
    </w:p>
    <w:p w14:paraId="303F6E76" w14:textId="77777777" w:rsidR="00E71622" w:rsidRPr="002D079A" w:rsidRDefault="00E71622" w:rsidP="00E71622">
      <w:pPr>
        <w:rPr>
          <w:rFonts w:ascii="Times New Roman" w:hAnsi="Times New Roman"/>
          <w:b/>
          <w:szCs w:val="24"/>
        </w:rPr>
      </w:pPr>
      <w:r w:rsidRPr="002D079A">
        <w:rPr>
          <w:rFonts w:ascii="Times New Roman" w:hAnsi="Times New Roman"/>
          <w:b/>
          <w:szCs w:val="24"/>
        </w:rPr>
        <w:t>6. RECURSOS DIDÁTICOS E MATERIAIS NECESSÁRIOS</w:t>
      </w:r>
    </w:p>
    <w:p w14:paraId="0C7D6AC7" w14:textId="77777777" w:rsidR="00706A82" w:rsidRPr="002D079A" w:rsidRDefault="00706A82" w:rsidP="00706A82">
      <w:pPr>
        <w:rPr>
          <w:rFonts w:ascii="Times New Roman" w:hAnsi="Times New Roman"/>
          <w:szCs w:val="24"/>
        </w:rPr>
      </w:pPr>
    </w:p>
    <w:p w14:paraId="427619D4" w14:textId="00E27484" w:rsidR="00706A82" w:rsidRPr="002D079A" w:rsidRDefault="00B75C15" w:rsidP="002D079A">
      <w:pPr>
        <w:pStyle w:val="PargrafodaLista"/>
        <w:numPr>
          <w:ilvl w:val="0"/>
          <w:numId w:val="5"/>
        </w:numPr>
        <w:rPr>
          <w:rFonts w:ascii="Times New Roman" w:hAnsi="Times New Roman"/>
          <w:szCs w:val="24"/>
        </w:rPr>
      </w:pPr>
      <w:r w:rsidRPr="002D079A">
        <w:rPr>
          <w:rFonts w:ascii="Times New Roman" w:hAnsi="Times New Roman"/>
          <w:szCs w:val="24"/>
        </w:rPr>
        <w:t>Cópias impressas de trechos de livros e artigos para leitura dirigida;</w:t>
      </w:r>
    </w:p>
    <w:p w14:paraId="2F77AE73" w14:textId="35217632" w:rsidR="00B75C15" w:rsidRPr="002D079A" w:rsidRDefault="00706A82" w:rsidP="002D079A">
      <w:pPr>
        <w:pStyle w:val="PargrafodaLista"/>
        <w:numPr>
          <w:ilvl w:val="0"/>
          <w:numId w:val="5"/>
        </w:numPr>
        <w:rPr>
          <w:rFonts w:ascii="Times New Roman" w:hAnsi="Times New Roman"/>
          <w:szCs w:val="24"/>
        </w:rPr>
      </w:pPr>
      <w:r w:rsidRPr="002D079A">
        <w:rPr>
          <w:rFonts w:ascii="Times New Roman" w:hAnsi="Times New Roman"/>
          <w:szCs w:val="24"/>
        </w:rPr>
        <w:t>Semin</w:t>
      </w:r>
      <w:r w:rsidR="00B75C15" w:rsidRPr="002D079A">
        <w:rPr>
          <w:rFonts w:ascii="Times New Roman" w:hAnsi="Times New Roman"/>
          <w:szCs w:val="24"/>
        </w:rPr>
        <w:t>ário em grupo seguido de debate;</w:t>
      </w:r>
    </w:p>
    <w:p w14:paraId="0CDFA9B7" w14:textId="6B5C0C2D" w:rsidR="00B75C15" w:rsidRPr="002D079A" w:rsidRDefault="00B75C15" w:rsidP="002D079A">
      <w:pPr>
        <w:pStyle w:val="PargrafodaLista"/>
        <w:numPr>
          <w:ilvl w:val="0"/>
          <w:numId w:val="5"/>
        </w:numPr>
        <w:rPr>
          <w:rFonts w:ascii="Times New Roman" w:hAnsi="Times New Roman"/>
          <w:szCs w:val="24"/>
        </w:rPr>
      </w:pPr>
      <w:r w:rsidRPr="002D079A">
        <w:rPr>
          <w:rFonts w:ascii="Times New Roman" w:hAnsi="Times New Roman"/>
          <w:szCs w:val="24"/>
        </w:rPr>
        <w:t>Datashow;</w:t>
      </w:r>
    </w:p>
    <w:p w14:paraId="03E83A40" w14:textId="77777777" w:rsidR="00302A45" w:rsidRPr="002D079A" w:rsidRDefault="00B75C15" w:rsidP="002D079A">
      <w:pPr>
        <w:pStyle w:val="PargrafodaLista"/>
        <w:numPr>
          <w:ilvl w:val="0"/>
          <w:numId w:val="5"/>
        </w:numPr>
        <w:rPr>
          <w:rFonts w:ascii="Times New Roman" w:hAnsi="Times New Roman"/>
          <w:szCs w:val="24"/>
        </w:rPr>
      </w:pPr>
      <w:r w:rsidRPr="002D079A">
        <w:rPr>
          <w:rFonts w:ascii="Times New Roman" w:hAnsi="Times New Roman"/>
          <w:szCs w:val="24"/>
        </w:rPr>
        <w:t>Computador, acesso à internet e ao Sigaa;</w:t>
      </w:r>
    </w:p>
    <w:p w14:paraId="52F718ED" w14:textId="2C041E38" w:rsidR="00B75C15" w:rsidRPr="002D079A" w:rsidRDefault="00302A45" w:rsidP="002D079A">
      <w:pPr>
        <w:pStyle w:val="PargrafodaLista"/>
        <w:numPr>
          <w:ilvl w:val="0"/>
          <w:numId w:val="5"/>
        </w:numPr>
        <w:rPr>
          <w:rFonts w:ascii="Times New Roman" w:hAnsi="Times New Roman"/>
          <w:szCs w:val="24"/>
        </w:rPr>
      </w:pPr>
      <w:r w:rsidRPr="002D079A">
        <w:rPr>
          <w:rFonts w:ascii="Times New Roman" w:hAnsi="Times New Roman"/>
          <w:szCs w:val="24"/>
        </w:rPr>
        <w:t xml:space="preserve">Filmes. </w:t>
      </w:r>
      <w:r w:rsidR="00B75C15" w:rsidRPr="002D079A">
        <w:rPr>
          <w:rFonts w:ascii="Times New Roman" w:hAnsi="Times New Roman"/>
          <w:szCs w:val="24"/>
        </w:rPr>
        <w:t xml:space="preserve">  </w:t>
      </w:r>
    </w:p>
    <w:p w14:paraId="16C3CB51" w14:textId="22B4C514" w:rsidR="00E71622" w:rsidRPr="002D079A" w:rsidRDefault="00706A82" w:rsidP="00E71622">
      <w:pPr>
        <w:rPr>
          <w:rFonts w:ascii="Times New Roman" w:hAnsi="Times New Roman"/>
          <w:szCs w:val="24"/>
        </w:rPr>
      </w:pPr>
      <w:r w:rsidRPr="002D079A">
        <w:rPr>
          <w:rFonts w:ascii="Times New Roman" w:hAnsi="Times New Roman"/>
          <w:szCs w:val="24"/>
        </w:rPr>
        <w:t xml:space="preserve"> </w:t>
      </w:r>
    </w:p>
    <w:p w14:paraId="705BA975" w14:textId="77777777" w:rsidR="00CA34DF" w:rsidRPr="002D079A" w:rsidRDefault="00CA34DF" w:rsidP="00E71622">
      <w:pPr>
        <w:rPr>
          <w:rFonts w:ascii="Times New Roman" w:hAnsi="Times New Roman"/>
          <w:szCs w:val="24"/>
        </w:rPr>
      </w:pPr>
    </w:p>
    <w:p w14:paraId="0780CED7" w14:textId="77777777" w:rsidR="00E71622" w:rsidRPr="002D079A" w:rsidRDefault="00E71622" w:rsidP="00E71622">
      <w:pPr>
        <w:rPr>
          <w:rFonts w:ascii="Times New Roman" w:hAnsi="Times New Roman"/>
          <w:b/>
          <w:szCs w:val="24"/>
        </w:rPr>
      </w:pPr>
      <w:r w:rsidRPr="002D079A">
        <w:rPr>
          <w:rFonts w:ascii="Times New Roman" w:hAnsi="Times New Roman"/>
          <w:b/>
          <w:szCs w:val="24"/>
        </w:rPr>
        <w:t>7. METODOLOGIA</w:t>
      </w:r>
    </w:p>
    <w:p w14:paraId="738BBFC8" w14:textId="77777777" w:rsidR="00CA34DF" w:rsidRPr="002D079A" w:rsidRDefault="00CA34DF" w:rsidP="007B259E">
      <w:pPr>
        <w:rPr>
          <w:rFonts w:ascii="Times New Roman" w:hAnsi="Times New Roman"/>
          <w:szCs w:val="24"/>
        </w:rPr>
      </w:pPr>
    </w:p>
    <w:p w14:paraId="534945E7" w14:textId="77777777" w:rsidR="007B259E" w:rsidRPr="002D079A" w:rsidRDefault="007B259E" w:rsidP="007B259E">
      <w:pPr>
        <w:rPr>
          <w:rFonts w:ascii="Times New Roman" w:hAnsi="Times New Roman"/>
          <w:szCs w:val="24"/>
        </w:rPr>
      </w:pPr>
      <w:r w:rsidRPr="002D079A">
        <w:rPr>
          <w:rFonts w:ascii="Times New Roman" w:hAnsi="Times New Roman"/>
          <w:szCs w:val="24"/>
        </w:rPr>
        <w:t xml:space="preserve">Para que sejam alcançados os objetivos </w:t>
      </w:r>
      <w:r w:rsidR="001B5626" w:rsidRPr="002D079A">
        <w:rPr>
          <w:rFonts w:ascii="Times New Roman" w:hAnsi="Times New Roman"/>
          <w:szCs w:val="24"/>
        </w:rPr>
        <w:t>enunciados</w:t>
      </w:r>
      <w:r w:rsidRPr="002D079A">
        <w:rPr>
          <w:rFonts w:ascii="Times New Roman" w:hAnsi="Times New Roman"/>
          <w:szCs w:val="24"/>
        </w:rPr>
        <w:t xml:space="preserve"> propomos a execução das seguintes ações didáticas:</w:t>
      </w:r>
    </w:p>
    <w:p w14:paraId="3D0B9EA3" w14:textId="77777777" w:rsidR="007B259E" w:rsidRPr="002D079A" w:rsidRDefault="007B259E" w:rsidP="007B259E">
      <w:pPr>
        <w:rPr>
          <w:rFonts w:ascii="Times New Roman" w:hAnsi="Times New Roman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3118"/>
        <w:gridCol w:w="3686"/>
      </w:tblGrid>
      <w:tr w:rsidR="004443C1" w:rsidRPr="002D079A" w14:paraId="537AC1D4" w14:textId="77777777" w:rsidTr="002D079A">
        <w:tc>
          <w:tcPr>
            <w:tcW w:w="2410" w:type="dxa"/>
            <w:shd w:val="clear" w:color="auto" w:fill="C6D9F1" w:themeFill="text2" w:themeFillTint="33"/>
          </w:tcPr>
          <w:p w14:paraId="01D1A664" w14:textId="77777777" w:rsidR="004443C1" w:rsidRPr="002D079A" w:rsidRDefault="004443C1" w:rsidP="002D07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079A">
              <w:rPr>
                <w:rFonts w:ascii="Times New Roman" w:hAnsi="Times New Roman"/>
                <w:b/>
                <w:sz w:val="28"/>
                <w:szCs w:val="28"/>
              </w:rPr>
              <w:t>Conteúdo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14:paraId="62E8EF44" w14:textId="77777777" w:rsidR="004443C1" w:rsidRPr="002D079A" w:rsidRDefault="004443C1" w:rsidP="002D07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079A">
              <w:rPr>
                <w:rFonts w:ascii="Times New Roman" w:hAnsi="Times New Roman"/>
                <w:b/>
                <w:sz w:val="28"/>
                <w:szCs w:val="28"/>
              </w:rPr>
              <w:t>Ações Didáticas</w:t>
            </w:r>
          </w:p>
        </w:tc>
        <w:tc>
          <w:tcPr>
            <w:tcW w:w="3686" w:type="dxa"/>
            <w:shd w:val="clear" w:color="auto" w:fill="C6D9F1" w:themeFill="text2" w:themeFillTint="33"/>
          </w:tcPr>
          <w:p w14:paraId="0B2E0A81" w14:textId="77777777" w:rsidR="004443C1" w:rsidRDefault="004443C1" w:rsidP="002D07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079A">
              <w:rPr>
                <w:rFonts w:ascii="Times New Roman" w:hAnsi="Times New Roman"/>
                <w:b/>
                <w:sz w:val="28"/>
                <w:szCs w:val="28"/>
              </w:rPr>
              <w:t>Competências e Habilidades</w:t>
            </w:r>
          </w:p>
          <w:p w14:paraId="1D2FF29A" w14:textId="77777777" w:rsidR="002D079A" w:rsidRPr="002D079A" w:rsidRDefault="002D079A" w:rsidP="002D07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43C1" w:rsidRPr="002D079A" w14:paraId="1B7F82DC" w14:textId="77777777" w:rsidTr="002D079A">
        <w:tc>
          <w:tcPr>
            <w:tcW w:w="2410" w:type="dxa"/>
          </w:tcPr>
          <w:p w14:paraId="47F72CBA" w14:textId="37BCFE1F" w:rsidR="004443C1" w:rsidRPr="002D079A" w:rsidRDefault="005963FE" w:rsidP="005963FE">
            <w:pPr>
              <w:rPr>
                <w:rFonts w:ascii="Times New Roman" w:hAnsi="Times New Roman"/>
                <w:szCs w:val="24"/>
              </w:rPr>
            </w:pPr>
            <w:r w:rsidRPr="002D079A">
              <w:rPr>
                <w:rFonts w:ascii="Times New Roman" w:hAnsi="Times New Roman"/>
                <w:szCs w:val="24"/>
              </w:rPr>
              <w:t>Unidade I: Teoria do Direito</w:t>
            </w:r>
            <w:r w:rsidR="004443C1" w:rsidRPr="002D079A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3320C2A7" w14:textId="77777777" w:rsidR="004443C1" w:rsidRPr="002D079A" w:rsidRDefault="004443C1" w:rsidP="00A37643">
            <w:pPr>
              <w:rPr>
                <w:rFonts w:ascii="Times New Roman" w:hAnsi="Times New Roman"/>
                <w:szCs w:val="24"/>
              </w:rPr>
            </w:pPr>
            <w:r w:rsidRPr="002D079A">
              <w:rPr>
                <w:rFonts w:ascii="Times New Roman" w:hAnsi="Times New Roman"/>
                <w:szCs w:val="24"/>
              </w:rPr>
              <w:t xml:space="preserve">Aula expositiva e dialogada </w:t>
            </w:r>
          </w:p>
          <w:p w14:paraId="0AD83D5D" w14:textId="0DD6E0A9" w:rsidR="005963FE" w:rsidRPr="002D079A" w:rsidRDefault="005963FE" w:rsidP="00A37643">
            <w:pPr>
              <w:rPr>
                <w:rFonts w:ascii="Times New Roman" w:hAnsi="Times New Roman"/>
                <w:szCs w:val="24"/>
              </w:rPr>
            </w:pPr>
            <w:r w:rsidRPr="002D079A">
              <w:rPr>
                <w:rFonts w:ascii="Times New Roman" w:hAnsi="Times New Roman"/>
                <w:szCs w:val="24"/>
              </w:rPr>
              <w:t>Leitura dirigida</w:t>
            </w:r>
          </w:p>
        </w:tc>
        <w:tc>
          <w:tcPr>
            <w:tcW w:w="3686" w:type="dxa"/>
          </w:tcPr>
          <w:p w14:paraId="466012D4" w14:textId="77777777" w:rsidR="005963FE" w:rsidRPr="002D079A" w:rsidRDefault="005963FE" w:rsidP="005963FE">
            <w:pPr>
              <w:rPr>
                <w:rFonts w:ascii="Times New Roman" w:hAnsi="Times New Roman"/>
                <w:szCs w:val="24"/>
              </w:rPr>
            </w:pPr>
            <w:r w:rsidRPr="002D079A">
              <w:rPr>
                <w:rFonts w:ascii="Times New Roman" w:hAnsi="Times New Roman"/>
                <w:szCs w:val="24"/>
              </w:rPr>
              <w:t>Leitura e compreensão de textos científicos.</w:t>
            </w:r>
          </w:p>
          <w:p w14:paraId="4D178CC0" w14:textId="4FC87DB9" w:rsidR="004443C1" w:rsidRPr="002D079A" w:rsidRDefault="005963FE" w:rsidP="005963FE">
            <w:pPr>
              <w:rPr>
                <w:rFonts w:ascii="Times New Roman" w:hAnsi="Times New Roman"/>
                <w:szCs w:val="24"/>
              </w:rPr>
            </w:pPr>
            <w:r w:rsidRPr="002D079A">
              <w:rPr>
                <w:rFonts w:ascii="Times New Roman" w:hAnsi="Times New Roman"/>
                <w:szCs w:val="24"/>
              </w:rPr>
              <w:t xml:space="preserve">Reflexão crítica acerca da relação entre teoria e prática do direito.  </w:t>
            </w:r>
          </w:p>
        </w:tc>
      </w:tr>
      <w:tr w:rsidR="004443C1" w:rsidRPr="002D079A" w14:paraId="0B5C31E0" w14:textId="77777777" w:rsidTr="002D079A">
        <w:tc>
          <w:tcPr>
            <w:tcW w:w="2410" w:type="dxa"/>
          </w:tcPr>
          <w:p w14:paraId="7C8230D3" w14:textId="5D6FEBE4" w:rsidR="004443C1" w:rsidRPr="002D079A" w:rsidRDefault="005963FE" w:rsidP="005963FE">
            <w:pPr>
              <w:rPr>
                <w:rFonts w:ascii="Times New Roman" w:hAnsi="Times New Roman"/>
                <w:szCs w:val="24"/>
              </w:rPr>
            </w:pPr>
            <w:r w:rsidRPr="002D079A">
              <w:rPr>
                <w:rFonts w:ascii="Times New Roman" w:hAnsi="Times New Roman"/>
                <w:szCs w:val="24"/>
              </w:rPr>
              <w:t xml:space="preserve">Unidade II: Conceitos de Direito </w:t>
            </w:r>
          </w:p>
        </w:tc>
        <w:tc>
          <w:tcPr>
            <w:tcW w:w="3118" w:type="dxa"/>
          </w:tcPr>
          <w:p w14:paraId="477390D8" w14:textId="42835938" w:rsidR="004443C1" w:rsidRPr="002D079A" w:rsidRDefault="00E02501" w:rsidP="00A37643">
            <w:pPr>
              <w:rPr>
                <w:rFonts w:ascii="Times New Roman" w:hAnsi="Times New Roman"/>
                <w:szCs w:val="24"/>
              </w:rPr>
            </w:pPr>
            <w:r w:rsidRPr="002D079A">
              <w:rPr>
                <w:rFonts w:ascii="Times New Roman" w:hAnsi="Times New Roman"/>
                <w:szCs w:val="24"/>
              </w:rPr>
              <w:t>Aula expositiva e dialogada</w:t>
            </w:r>
          </w:p>
          <w:p w14:paraId="00A8E262" w14:textId="294B1C7E" w:rsidR="005963FE" w:rsidRPr="002D079A" w:rsidRDefault="00532D60" w:rsidP="00A37643">
            <w:pPr>
              <w:rPr>
                <w:rFonts w:ascii="Times New Roman" w:hAnsi="Times New Roman"/>
                <w:szCs w:val="24"/>
              </w:rPr>
            </w:pPr>
            <w:r w:rsidRPr="002D079A">
              <w:rPr>
                <w:rFonts w:ascii="Times New Roman" w:hAnsi="Times New Roman"/>
                <w:szCs w:val="24"/>
              </w:rPr>
              <w:t>Estudo de</w:t>
            </w:r>
            <w:r w:rsidR="00D25857" w:rsidRPr="002D079A">
              <w:rPr>
                <w:rFonts w:ascii="Times New Roman" w:hAnsi="Times New Roman"/>
                <w:szCs w:val="24"/>
              </w:rPr>
              <w:t xml:space="preserve"> caso</w:t>
            </w:r>
          </w:p>
          <w:p w14:paraId="6A017A9A" w14:textId="77777777" w:rsidR="005963FE" w:rsidRPr="002D079A" w:rsidRDefault="005963FE" w:rsidP="00A37643">
            <w:pPr>
              <w:rPr>
                <w:rFonts w:ascii="Times New Roman" w:hAnsi="Times New Roman"/>
                <w:szCs w:val="24"/>
              </w:rPr>
            </w:pPr>
          </w:p>
          <w:p w14:paraId="37887D98" w14:textId="77777777" w:rsidR="004443C1" w:rsidRPr="002D079A" w:rsidRDefault="004443C1" w:rsidP="00A3764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</w:tcPr>
          <w:p w14:paraId="02E730D9" w14:textId="77777777" w:rsidR="00D25857" w:rsidRPr="002D079A" w:rsidRDefault="00D25857" w:rsidP="00D25857">
            <w:pPr>
              <w:rPr>
                <w:rFonts w:ascii="Times New Roman" w:hAnsi="Times New Roman"/>
                <w:szCs w:val="24"/>
              </w:rPr>
            </w:pPr>
            <w:r w:rsidRPr="002D079A">
              <w:rPr>
                <w:rFonts w:ascii="Times New Roman" w:hAnsi="Times New Roman"/>
                <w:szCs w:val="24"/>
              </w:rPr>
              <w:t>Leitura e compreensão de textos científicos.</w:t>
            </w:r>
          </w:p>
          <w:p w14:paraId="4E6ECA85" w14:textId="6DD1C1CE" w:rsidR="004443C1" w:rsidRPr="002D079A" w:rsidRDefault="004443C1" w:rsidP="00D25857">
            <w:pPr>
              <w:rPr>
                <w:rFonts w:ascii="Times New Roman" w:hAnsi="Times New Roman"/>
                <w:szCs w:val="24"/>
              </w:rPr>
            </w:pPr>
            <w:r w:rsidRPr="002D079A">
              <w:rPr>
                <w:rFonts w:ascii="Times New Roman" w:hAnsi="Times New Roman"/>
                <w:szCs w:val="24"/>
              </w:rPr>
              <w:t>Utilização de raciocínio jurídico, de argumentação, de persuasão e de reflexão crítica</w:t>
            </w:r>
            <w:r w:rsidR="00D25857" w:rsidRPr="002D079A">
              <w:rPr>
                <w:rFonts w:ascii="Times New Roman" w:hAnsi="Times New Roman"/>
                <w:szCs w:val="24"/>
              </w:rPr>
              <w:t xml:space="preserve"> acerca da relação entre direito e moral.</w:t>
            </w:r>
          </w:p>
        </w:tc>
      </w:tr>
      <w:tr w:rsidR="004443C1" w:rsidRPr="002D079A" w14:paraId="7B6267E9" w14:textId="77777777" w:rsidTr="002D079A">
        <w:tc>
          <w:tcPr>
            <w:tcW w:w="2410" w:type="dxa"/>
          </w:tcPr>
          <w:p w14:paraId="2F83C91B" w14:textId="45104867" w:rsidR="004443C1" w:rsidRPr="002D079A" w:rsidRDefault="00F1393A" w:rsidP="00532D60">
            <w:pPr>
              <w:rPr>
                <w:rFonts w:ascii="Times New Roman" w:hAnsi="Times New Roman"/>
                <w:szCs w:val="24"/>
              </w:rPr>
            </w:pPr>
            <w:r w:rsidRPr="002D079A">
              <w:rPr>
                <w:rFonts w:ascii="Times New Roman" w:hAnsi="Times New Roman"/>
                <w:szCs w:val="24"/>
              </w:rPr>
              <w:t>Unidade III</w:t>
            </w:r>
            <w:r w:rsidR="00532D60" w:rsidRPr="002D079A">
              <w:rPr>
                <w:rFonts w:ascii="Times New Roman" w:hAnsi="Times New Roman"/>
                <w:szCs w:val="24"/>
              </w:rPr>
              <w:t>: Sistema jurídico</w:t>
            </w:r>
            <w:r w:rsidR="004443C1" w:rsidRPr="002D079A">
              <w:rPr>
                <w:rFonts w:ascii="Times New Roman" w:hAnsi="Times New Roman"/>
                <w:szCs w:val="24"/>
              </w:rPr>
              <w:t xml:space="preserve"> </w:t>
            </w:r>
          </w:p>
          <w:p w14:paraId="6DC6EF71" w14:textId="77777777" w:rsidR="004443C1" w:rsidRPr="002D079A" w:rsidRDefault="004443C1" w:rsidP="004443C1">
            <w:pPr>
              <w:tabs>
                <w:tab w:val="left" w:pos="216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</w:tcPr>
          <w:p w14:paraId="03DCABB4" w14:textId="77777777" w:rsidR="004443C1" w:rsidRPr="002D079A" w:rsidRDefault="004443C1" w:rsidP="00A37643">
            <w:pPr>
              <w:rPr>
                <w:rFonts w:ascii="Times New Roman" w:hAnsi="Times New Roman"/>
                <w:szCs w:val="24"/>
              </w:rPr>
            </w:pPr>
            <w:r w:rsidRPr="002D079A">
              <w:rPr>
                <w:rFonts w:ascii="Times New Roman" w:hAnsi="Times New Roman"/>
                <w:szCs w:val="24"/>
              </w:rPr>
              <w:t xml:space="preserve">Aula expositiva e dialogada </w:t>
            </w:r>
          </w:p>
          <w:p w14:paraId="43B3D05D" w14:textId="4190D8ED" w:rsidR="004443C1" w:rsidRPr="002D079A" w:rsidRDefault="00532D60" w:rsidP="00A37643">
            <w:pPr>
              <w:rPr>
                <w:rFonts w:ascii="Times New Roman" w:hAnsi="Times New Roman"/>
                <w:szCs w:val="24"/>
              </w:rPr>
            </w:pPr>
            <w:r w:rsidRPr="002D079A">
              <w:rPr>
                <w:rFonts w:ascii="Times New Roman" w:hAnsi="Times New Roman"/>
                <w:szCs w:val="24"/>
              </w:rPr>
              <w:t>Estudo de caso</w:t>
            </w:r>
          </w:p>
        </w:tc>
        <w:tc>
          <w:tcPr>
            <w:tcW w:w="3686" w:type="dxa"/>
          </w:tcPr>
          <w:p w14:paraId="04A5559F" w14:textId="77777777" w:rsidR="004443C1" w:rsidRPr="002D079A" w:rsidRDefault="004443C1" w:rsidP="00A37643">
            <w:pPr>
              <w:rPr>
                <w:rFonts w:ascii="Times New Roman" w:hAnsi="Times New Roman"/>
                <w:szCs w:val="24"/>
              </w:rPr>
            </w:pPr>
            <w:r w:rsidRPr="002D079A">
              <w:rPr>
                <w:rFonts w:ascii="Times New Roman" w:hAnsi="Times New Roman"/>
                <w:szCs w:val="24"/>
              </w:rPr>
              <w:t>Utilização de raciocínio jurídico, de argumentação, de persuasão e de reflexão crítica;</w:t>
            </w:r>
          </w:p>
          <w:p w14:paraId="05968B15" w14:textId="00358D32" w:rsidR="004443C1" w:rsidRPr="002D079A" w:rsidRDefault="00532D60" w:rsidP="00532D60">
            <w:pPr>
              <w:rPr>
                <w:rFonts w:ascii="Times New Roman" w:hAnsi="Times New Roman"/>
                <w:szCs w:val="24"/>
              </w:rPr>
            </w:pPr>
            <w:r w:rsidRPr="002D079A">
              <w:rPr>
                <w:rFonts w:ascii="Times New Roman" w:hAnsi="Times New Roman"/>
                <w:szCs w:val="24"/>
              </w:rPr>
              <w:t>Domínio de</w:t>
            </w:r>
            <w:r w:rsidR="004443C1" w:rsidRPr="002D079A">
              <w:rPr>
                <w:rFonts w:ascii="Times New Roman" w:hAnsi="Times New Roman"/>
                <w:szCs w:val="24"/>
              </w:rPr>
              <w:t xml:space="preserve"> métodos</w:t>
            </w:r>
            <w:r w:rsidRPr="002D079A">
              <w:rPr>
                <w:rFonts w:ascii="Times New Roman" w:hAnsi="Times New Roman"/>
                <w:szCs w:val="24"/>
              </w:rPr>
              <w:t xml:space="preserve"> para identificação de uma norma jurídica válida no sistema jurídico brasileiro.</w:t>
            </w:r>
          </w:p>
        </w:tc>
      </w:tr>
      <w:tr w:rsidR="00F1393A" w:rsidRPr="002D079A" w14:paraId="07EEB941" w14:textId="77777777" w:rsidTr="002D079A">
        <w:tc>
          <w:tcPr>
            <w:tcW w:w="2410" w:type="dxa"/>
          </w:tcPr>
          <w:p w14:paraId="73EBE32F" w14:textId="10A2B5B0" w:rsidR="00F1393A" w:rsidRPr="002D079A" w:rsidRDefault="00F1393A" w:rsidP="004E137C">
            <w:pPr>
              <w:rPr>
                <w:rFonts w:ascii="Times New Roman" w:hAnsi="Times New Roman"/>
                <w:szCs w:val="24"/>
              </w:rPr>
            </w:pPr>
            <w:r w:rsidRPr="002D079A">
              <w:rPr>
                <w:rFonts w:ascii="Times New Roman" w:hAnsi="Times New Roman"/>
                <w:szCs w:val="24"/>
              </w:rPr>
              <w:t xml:space="preserve">Unidade IV: Modelo de regras  </w:t>
            </w:r>
          </w:p>
        </w:tc>
        <w:tc>
          <w:tcPr>
            <w:tcW w:w="3118" w:type="dxa"/>
          </w:tcPr>
          <w:p w14:paraId="3B778845" w14:textId="77777777" w:rsidR="00F1393A" w:rsidRPr="002D079A" w:rsidRDefault="00F1393A" w:rsidP="004E137C">
            <w:pPr>
              <w:rPr>
                <w:rFonts w:ascii="Times New Roman" w:hAnsi="Times New Roman"/>
                <w:szCs w:val="24"/>
              </w:rPr>
            </w:pPr>
            <w:r w:rsidRPr="002D079A">
              <w:rPr>
                <w:rFonts w:ascii="Times New Roman" w:hAnsi="Times New Roman"/>
                <w:szCs w:val="24"/>
              </w:rPr>
              <w:t>Aula expositiva e dialogada</w:t>
            </w:r>
          </w:p>
          <w:p w14:paraId="73B3A531" w14:textId="77777777" w:rsidR="00F1393A" w:rsidRPr="002D079A" w:rsidRDefault="00F1393A" w:rsidP="004E137C">
            <w:pPr>
              <w:rPr>
                <w:rFonts w:ascii="Times New Roman" w:hAnsi="Times New Roman"/>
                <w:szCs w:val="24"/>
              </w:rPr>
            </w:pPr>
            <w:r w:rsidRPr="002D079A">
              <w:rPr>
                <w:rFonts w:ascii="Times New Roman" w:hAnsi="Times New Roman"/>
                <w:szCs w:val="24"/>
              </w:rPr>
              <w:t>Leitura dirigida</w:t>
            </w:r>
          </w:p>
        </w:tc>
        <w:tc>
          <w:tcPr>
            <w:tcW w:w="3686" w:type="dxa"/>
          </w:tcPr>
          <w:p w14:paraId="4DD538BE" w14:textId="77777777" w:rsidR="00F1393A" w:rsidRPr="002D079A" w:rsidRDefault="00F1393A" w:rsidP="004E137C">
            <w:pPr>
              <w:rPr>
                <w:rFonts w:ascii="Times New Roman" w:hAnsi="Times New Roman"/>
                <w:szCs w:val="24"/>
              </w:rPr>
            </w:pPr>
            <w:r w:rsidRPr="002D079A">
              <w:rPr>
                <w:rFonts w:ascii="Times New Roman" w:hAnsi="Times New Roman"/>
                <w:szCs w:val="24"/>
              </w:rPr>
              <w:t xml:space="preserve">Leitura e compreensão de textos científicos. </w:t>
            </w:r>
          </w:p>
        </w:tc>
      </w:tr>
      <w:tr w:rsidR="004443C1" w:rsidRPr="002D079A" w14:paraId="6393FFBE" w14:textId="77777777" w:rsidTr="002D079A">
        <w:tc>
          <w:tcPr>
            <w:tcW w:w="2410" w:type="dxa"/>
          </w:tcPr>
          <w:p w14:paraId="2E1806C9" w14:textId="1EBF4A37" w:rsidR="004443C1" w:rsidRPr="002D079A" w:rsidRDefault="00532D60" w:rsidP="00532D60">
            <w:pPr>
              <w:rPr>
                <w:rFonts w:ascii="Times New Roman" w:hAnsi="Times New Roman"/>
                <w:szCs w:val="24"/>
              </w:rPr>
            </w:pPr>
            <w:r w:rsidRPr="002D079A">
              <w:rPr>
                <w:rFonts w:ascii="Times New Roman" w:hAnsi="Times New Roman"/>
                <w:szCs w:val="24"/>
              </w:rPr>
              <w:t xml:space="preserve">Unidade V: </w:t>
            </w:r>
            <w:r w:rsidR="00B1519F" w:rsidRPr="002D079A">
              <w:rPr>
                <w:rFonts w:ascii="Times New Roman" w:hAnsi="Times New Roman"/>
                <w:szCs w:val="24"/>
              </w:rPr>
              <w:t>Modelo de princípios</w:t>
            </w:r>
          </w:p>
        </w:tc>
        <w:tc>
          <w:tcPr>
            <w:tcW w:w="3118" w:type="dxa"/>
          </w:tcPr>
          <w:p w14:paraId="6AC9067D" w14:textId="3594CF7D" w:rsidR="004443C1" w:rsidRPr="002D079A" w:rsidRDefault="00B1519F" w:rsidP="00A37643">
            <w:pPr>
              <w:rPr>
                <w:rFonts w:ascii="Times New Roman" w:hAnsi="Times New Roman"/>
                <w:szCs w:val="24"/>
              </w:rPr>
            </w:pPr>
            <w:r w:rsidRPr="002D079A">
              <w:rPr>
                <w:rFonts w:ascii="Times New Roman" w:hAnsi="Times New Roman"/>
                <w:szCs w:val="24"/>
              </w:rPr>
              <w:t>Aula expositiva e dialogada</w:t>
            </w:r>
          </w:p>
          <w:p w14:paraId="240A9A8A" w14:textId="45D75316" w:rsidR="00976A6A" w:rsidRPr="002D079A" w:rsidRDefault="00976A6A" w:rsidP="00A37643">
            <w:pPr>
              <w:rPr>
                <w:rFonts w:ascii="Times New Roman" w:hAnsi="Times New Roman"/>
                <w:szCs w:val="24"/>
              </w:rPr>
            </w:pPr>
            <w:r w:rsidRPr="002D079A">
              <w:rPr>
                <w:rFonts w:ascii="Times New Roman" w:hAnsi="Times New Roman"/>
                <w:szCs w:val="24"/>
              </w:rPr>
              <w:t>Leitura dirigida</w:t>
            </w:r>
          </w:p>
          <w:p w14:paraId="3D0ACF77" w14:textId="6532A648" w:rsidR="004443C1" w:rsidRPr="002D079A" w:rsidRDefault="00B1519F" w:rsidP="00A37643">
            <w:pPr>
              <w:rPr>
                <w:rFonts w:ascii="Times New Roman" w:hAnsi="Times New Roman"/>
                <w:szCs w:val="24"/>
              </w:rPr>
            </w:pPr>
            <w:r w:rsidRPr="002D079A">
              <w:rPr>
                <w:rFonts w:ascii="Times New Roman" w:hAnsi="Times New Roman"/>
                <w:szCs w:val="24"/>
              </w:rPr>
              <w:t>Simulação (Júri simulado)</w:t>
            </w:r>
          </w:p>
        </w:tc>
        <w:tc>
          <w:tcPr>
            <w:tcW w:w="3686" w:type="dxa"/>
          </w:tcPr>
          <w:p w14:paraId="513E016D" w14:textId="71B1AA91" w:rsidR="00976A6A" w:rsidRPr="002D079A" w:rsidRDefault="00976A6A" w:rsidP="00B1519F">
            <w:pPr>
              <w:rPr>
                <w:rFonts w:ascii="Times New Roman" w:hAnsi="Times New Roman"/>
                <w:szCs w:val="24"/>
              </w:rPr>
            </w:pPr>
            <w:r w:rsidRPr="002D079A">
              <w:rPr>
                <w:rFonts w:ascii="Times New Roman" w:hAnsi="Times New Roman"/>
                <w:szCs w:val="24"/>
              </w:rPr>
              <w:t>Leitura e compreensão de textos científicos;</w:t>
            </w:r>
          </w:p>
          <w:p w14:paraId="11AE3781" w14:textId="5DBEA98C" w:rsidR="00976A6A" w:rsidRPr="002D079A" w:rsidRDefault="004443C1" w:rsidP="00B1519F">
            <w:pPr>
              <w:rPr>
                <w:rFonts w:ascii="Times New Roman" w:hAnsi="Times New Roman"/>
                <w:szCs w:val="24"/>
              </w:rPr>
            </w:pPr>
            <w:r w:rsidRPr="002D079A">
              <w:rPr>
                <w:rFonts w:ascii="Times New Roman" w:hAnsi="Times New Roman"/>
                <w:szCs w:val="24"/>
              </w:rPr>
              <w:t>Utilização de raciocínio jurídico, de argumentação, de persuasão e de reflexão crítica</w:t>
            </w:r>
            <w:r w:rsidR="00B1519F" w:rsidRPr="002D079A">
              <w:rPr>
                <w:rFonts w:ascii="Times New Roman" w:hAnsi="Times New Roman"/>
                <w:szCs w:val="24"/>
              </w:rPr>
              <w:t xml:space="preserve"> acerca dos princípios constitucionais</w:t>
            </w:r>
            <w:r w:rsidR="00976A6A" w:rsidRPr="002D079A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4443C1" w:rsidRPr="002D079A" w14:paraId="43A89A83" w14:textId="77777777" w:rsidTr="002D079A">
        <w:tc>
          <w:tcPr>
            <w:tcW w:w="2410" w:type="dxa"/>
          </w:tcPr>
          <w:p w14:paraId="4F378C6E" w14:textId="1939D149" w:rsidR="004443C1" w:rsidRPr="002D079A" w:rsidRDefault="00976A6A" w:rsidP="00D06270">
            <w:pPr>
              <w:rPr>
                <w:rFonts w:ascii="Times New Roman" w:hAnsi="Times New Roman"/>
                <w:szCs w:val="24"/>
              </w:rPr>
            </w:pPr>
            <w:r w:rsidRPr="002D079A">
              <w:rPr>
                <w:rFonts w:ascii="Times New Roman" w:hAnsi="Times New Roman"/>
                <w:szCs w:val="24"/>
              </w:rPr>
              <w:t>Unidade VI: Autoridade e legitimidade</w:t>
            </w:r>
            <w:r w:rsidR="004443C1" w:rsidRPr="002D079A">
              <w:rPr>
                <w:rFonts w:ascii="Times New Roman" w:hAnsi="Times New Roman"/>
                <w:szCs w:val="24"/>
              </w:rPr>
              <w:t xml:space="preserve">. </w:t>
            </w:r>
          </w:p>
          <w:p w14:paraId="21133A92" w14:textId="77777777" w:rsidR="004443C1" w:rsidRPr="002D079A" w:rsidRDefault="004443C1" w:rsidP="00A3764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</w:tcPr>
          <w:p w14:paraId="480085FA" w14:textId="77777777" w:rsidR="00D06270" w:rsidRPr="002D079A" w:rsidRDefault="00D06270" w:rsidP="00D06270">
            <w:pPr>
              <w:rPr>
                <w:rFonts w:ascii="Times New Roman" w:hAnsi="Times New Roman"/>
                <w:szCs w:val="24"/>
              </w:rPr>
            </w:pPr>
            <w:r w:rsidRPr="002D079A">
              <w:rPr>
                <w:rFonts w:ascii="Times New Roman" w:hAnsi="Times New Roman"/>
                <w:szCs w:val="24"/>
              </w:rPr>
              <w:t xml:space="preserve">Aula expositiva e dialogada </w:t>
            </w:r>
          </w:p>
          <w:p w14:paraId="5A1E8BD3" w14:textId="0CA8AA98" w:rsidR="00976A6A" w:rsidRPr="002D079A" w:rsidRDefault="00976A6A" w:rsidP="00D06270">
            <w:pPr>
              <w:rPr>
                <w:rFonts w:ascii="Times New Roman" w:hAnsi="Times New Roman"/>
                <w:szCs w:val="24"/>
              </w:rPr>
            </w:pPr>
            <w:r w:rsidRPr="002D079A">
              <w:rPr>
                <w:rFonts w:ascii="Times New Roman" w:hAnsi="Times New Roman"/>
                <w:szCs w:val="24"/>
              </w:rPr>
              <w:t>Método baseado em problemas</w:t>
            </w:r>
          </w:p>
          <w:p w14:paraId="08CC650B" w14:textId="6F69C6E7" w:rsidR="004443C1" w:rsidRPr="002D079A" w:rsidRDefault="004443C1" w:rsidP="00A37643">
            <w:pPr>
              <w:rPr>
                <w:rFonts w:ascii="Times New Roman" w:hAnsi="Times New Roman"/>
                <w:szCs w:val="24"/>
              </w:rPr>
            </w:pPr>
            <w:r w:rsidRPr="002D079A">
              <w:rPr>
                <w:rFonts w:ascii="Times New Roman" w:hAnsi="Times New Roman"/>
                <w:szCs w:val="24"/>
              </w:rPr>
              <w:t xml:space="preserve"> </w:t>
            </w:r>
          </w:p>
          <w:p w14:paraId="244D047B" w14:textId="77777777" w:rsidR="004443C1" w:rsidRPr="002D079A" w:rsidRDefault="004443C1" w:rsidP="00A3764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</w:tcPr>
          <w:p w14:paraId="13CD3CF7" w14:textId="709B3A3F" w:rsidR="004443C1" w:rsidRPr="002D079A" w:rsidRDefault="004443C1" w:rsidP="00976A6A">
            <w:pPr>
              <w:rPr>
                <w:rFonts w:ascii="Times New Roman" w:hAnsi="Times New Roman"/>
                <w:szCs w:val="24"/>
              </w:rPr>
            </w:pPr>
            <w:r w:rsidRPr="002D079A">
              <w:rPr>
                <w:rFonts w:ascii="Times New Roman" w:hAnsi="Times New Roman"/>
                <w:szCs w:val="24"/>
              </w:rPr>
              <w:t>Utilização de raciocínio jurídico, de argumentação, de persuasão e de reflexão crítica</w:t>
            </w:r>
            <w:r w:rsidR="00976A6A" w:rsidRPr="002D079A">
              <w:rPr>
                <w:rFonts w:ascii="Times New Roman" w:hAnsi="Times New Roman"/>
                <w:szCs w:val="24"/>
              </w:rPr>
              <w:t xml:space="preserve"> acerca da legitimidade do Estado para o uso da força contra os indivíduos.</w:t>
            </w:r>
          </w:p>
        </w:tc>
      </w:tr>
    </w:tbl>
    <w:p w14:paraId="28B5DA00" w14:textId="77777777" w:rsidR="00CA34DF" w:rsidRPr="002D079A" w:rsidRDefault="00CA34DF" w:rsidP="00E71622">
      <w:pPr>
        <w:rPr>
          <w:rFonts w:ascii="Times New Roman" w:hAnsi="Times New Roman"/>
          <w:szCs w:val="24"/>
        </w:rPr>
      </w:pPr>
    </w:p>
    <w:p w14:paraId="6379040B" w14:textId="77777777" w:rsidR="004443C1" w:rsidRPr="002D079A" w:rsidRDefault="004443C1" w:rsidP="00E71622">
      <w:pPr>
        <w:rPr>
          <w:rFonts w:ascii="Times New Roman" w:hAnsi="Times New Roman"/>
          <w:szCs w:val="24"/>
        </w:rPr>
      </w:pPr>
    </w:p>
    <w:p w14:paraId="349D163A" w14:textId="77777777" w:rsidR="00E71622" w:rsidRPr="002D079A" w:rsidRDefault="00E71622" w:rsidP="00E71622">
      <w:pPr>
        <w:rPr>
          <w:rFonts w:ascii="Times New Roman" w:hAnsi="Times New Roman"/>
          <w:b/>
          <w:szCs w:val="24"/>
        </w:rPr>
      </w:pPr>
      <w:r w:rsidRPr="002D079A">
        <w:rPr>
          <w:rFonts w:ascii="Times New Roman" w:hAnsi="Times New Roman"/>
          <w:b/>
          <w:szCs w:val="24"/>
        </w:rPr>
        <w:t>8.</w:t>
      </w:r>
      <w:r w:rsidR="00646E7A" w:rsidRPr="002D079A">
        <w:rPr>
          <w:rFonts w:ascii="Times New Roman" w:hAnsi="Times New Roman"/>
          <w:b/>
          <w:szCs w:val="24"/>
        </w:rPr>
        <w:t xml:space="preserve"> </w:t>
      </w:r>
      <w:r w:rsidR="00E21626" w:rsidRPr="002D079A">
        <w:rPr>
          <w:rFonts w:ascii="Times New Roman" w:hAnsi="Times New Roman"/>
          <w:b/>
          <w:szCs w:val="24"/>
        </w:rPr>
        <w:t>PROCEDIMENTOS DE</w:t>
      </w:r>
      <w:r w:rsidRPr="002D079A">
        <w:rPr>
          <w:rFonts w:ascii="Times New Roman" w:hAnsi="Times New Roman"/>
          <w:b/>
          <w:szCs w:val="24"/>
        </w:rPr>
        <w:t xml:space="preserve"> AVALIAÇÃO</w:t>
      </w:r>
    </w:p>
    <w:p w14:paraId="096A8F0F" w14:textId="77777777" w:rsidR="007269B4" w:rsidRPr="002D079A" w:rsidRDefault="00547C46" w:rsidP="002D079A">
      <w:pPr>
        <w:pStyle w:val="PargrafodaLista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2D079A">
        <w:rPr>
          <w:rFonts w:ascii="Times New Roman" w:eastAsia="Calibri" w:hAnsi="Times New Roman"/>
          <w:szCs w:val="24"/>
        </w:rPr>
        <w:lastRenderedPageBreak/>
        <w:t xml:space="preserve">Conforme Regimento Geral da UFPA , arts. </w:t>
      </w:r>
      <w:r w:rsidR="007269B4" w:rsidRPr="002D079A">
        <w:rPr>
          <w:rFonts w:ascii="Times New Roman" w:eastAsia="Calibri" w:hAnsi="Times New Roman"/>
          <w:szCs w:val="24"/>
        </w:rPr>
        <w:t>178</w:t>
      </w:r>
      <w:r w:rsidRPr="002D079A">
        <w:rPr>
          <w:rFonts w:ascii="Times New Roman" w:eastAsia="Calibri" w:hAnsi="Times New Roman"/>
          <w:szCs w:val="24"/>
        </w:rPr>
        <w:t xml:space="preserve"> a 180</w:t>
      </w:r>
      <w:r w:rsidR="0031008E" w:rsidRPr="002D079A">
        <w:rPr>
          <w:rFonts w:ascii="Times New Roman" w:eastAsia="Calibri" w:hAnsi="Times New Roman"/>
          <w:szCs w:val="24"/>
        </w:rPr>
        <w:t xml:space="preserve">, </w:t>
      </w:r>
      <w:r w:rsidRPr="002D079A">
        <w:rPr>
          <w:rFonts w:ascii="Times New Roman" w:eastAsia="Calibri" w:hAnsi="Times New Roman"/>
          <w:szCs w:val="24"/>
        </w:rPr>
        <w:t>são atribuíveis</w:t>
      </w:r>
      <w:r w:rsidR="007269B4" w:rsidRPr="002D079A">
        <w:rPr>
          <w:rFonts w:ascii="Times New Roman" w:eastAsia="Calibri" w:hAnsi="Times New Roman"/>
          <w:szCs w:val="24"/>
        </w:rPr>
        <w:t xml:space="preserve"> os seguintes conceitos,</w:t>
      </w:r>
      <w:r w:rsidRPr="002D079A">
        <w:rPr>
          <w:rFonts w:ascii="Times New Roman" w:eastAsia="Calibri" w:hAnsi="Times New Roman"/>
          <w:szCs w:val="24"/>
        </w:rPr>
        <w:t xml:space="preserve"> </w:t>
      </w:r>
      <w:r w:rsidR="007269B4" w:rsidRPr="002D079A">
        <w:rPr>
          <w:rFonts w:ascii="Times New Roman" w:eastAsia="Calibri" w:hAnsi="Times New Roman"/>
          <w:szCs w:val="24"/>
        </w:rPr>
        <w:t>equivalentes às notas:</w:t>
      </w:r>
    </w:p>
    <w:p w14:paraId="57FED9B6" w14:textId="77777777" w:rsidR="007269B4" w:rsidRPr="002D079A" w:rsidRDefault="007269B4" w:rsidP="002D079A">
      <w:pPr>
        <w:autoSpaceDE w:val="0"/>
        <w:autoSpaceDN w:val="0"/>
        <w:adjustRightInd w:val="0"/>
        <w:ind w:left="567"/>
        <w:rPr>
          <w:rFonts w:ascii="Times New Roman" w:eastAsia="Calibri" w:hAnsi="Times New Roman"/>
          <w:szCs w:val="24"/>
        </w:rPr>
      </w:pPr>
      <w:r w:rsidRPr="002D079A">
        <w:rPr>
          <w:rFonts w:ascii="Times New Roman" w:eastAsia="Calibri" w:hAnsi="Times New Roman"/>
          <w:b/>
          <w:szCs w:val="24"/>
        </w:rPr>
        <w:t>EXC</w:t>
      </w:r>
      <w:r w:rsidRPr="002D079A">
        <w:rPr>
          <w:rFonts w:ascii="Times New Roman" w:eastAsia="Calibri" w:hAnsi="Times New Roman"/>
          <w:szCs w:val="24"/>
        </w:rPr>
        <w:t xml:space="preserve"> – Excelente (9,0 - 10,0)</w:t>
      </w:r>
    </w:p>
    <w:p w14:paraId="66F2FBD9" w14:textId="77777777" w:rsidR="007269B4" w:rsidRPr="002D079A" w:rsidRDefault="007269B4" w:rsidP="002D079A">
      <w:pPr>
        <w:autoSpaceDE w:val="0"/>
        <w:autoSpaceDN w:val="0"/>
        <w:adjustRightInd w:val="0"/>
        <w:ind w:left="567"/>
        <w:rPr>
          <w:rFonts w:ascii="Times New Roman" w:eastAsia="Calibri" w:hAnsi="Times New Roman"/>
          <w:szCs w:val="24"/>
        </w:rPr>
      </w:pPr>
      <w:r w:rsidRPr="002D079A">
        <w:rPr>
          <w:rFonts w:ascii="Times New Roman" w:eastAsia="Calibri" w:hAnsi="Times New Roman"/>
          <w:b/>
          <w:szCs w:val="24"/>
        </w:rPr>
        <w:t>BOM</w:t>
      </w:r>
      <w:r w:rsidRPr="002D079A">
        <w:rPr>
          <w:rFonts w:ascii="Times New Roman" w:eastAsia="Calibri" w:hAnsi="Times New Roman"/>
          <w:szCs w:val="24"/>
        </w:rPr>
        <w:t xml:space="preserve"> – Bom (7,0 - 8,9)</w:t>
      </w:r>
    </w:p>
    <w:p w14:paraId="12B4A0C8" w14:textId="77777777" w:rsidR="007269B4" w:rsidRPr="002D079A" w:rsidRDefault="007269B4" w:rsidP="002D079A">
      <w:pPr>
        <w:autoSpaceDE w:val="0"/>
        <w:autoSpaceDN w:val="0"/>
        <w:adjustRightInd w:val="0"/>
        <w:ind w:left="567"/>
        <w:rPr>
          <w:rFonts w:ascii="Times New Roman" w:eastAsia="Calibri" w:hAnsi="Times New Roman"/>
          <w:szCs w:val="24"/>
        </w:rPr>
      </w:pPr>
      <w:r w:rsidRPr="002D079A">
        <w:rPr>
          <w:rFonts w:ascii="Times New Roman" w:eastAsia="Calibri" w:hAnsi="Times New Roman"/>
          <w:b/>
          <w:szCs w:val="24"/>
        </w:rPr>
        <w:t>REG</w:t>
      </w:r>
      <w:r w:rsidRPr="002D079A">
        <w:rPr>
          <w:rFonts w:ascii="Times New Roman" w:eastAsia="Calibri" w:hAnsi="Times New Roman"/>
          <w:szCs w:val="24"/>
        </w:rPr>
        <w:t xml:space="preserve"> – Regular (5,0 - 6,9)</w:t>
      </w:r>
    </w:p>
    <w:p w14:paraId="3688D02E" w14:textId="77777777" w:rsidR="00547C46" w:rsidRPr="002D079A" w:rsidRDefault="007269B4" w:rsidP="002D079A">
      <w:pPr>
        <w:autoSpaceDE w:val="0"/>
        <w:autoSpaceDN w:val="0"/>
        <w:adjustRightInd w:val="0"/>
        <w:ind w:left="567"/>
        <w:rPr>
          <w:rFonts w:ascii="Times New Roman" w:eastAsia="Calibri" w:hAnsi="Times New Roman"/>
          <w:szCs w:val="24"/>
        </w:rPr>
      </w:pPr>
      <w:r w:rsidRPr="002D079A">
        <w:rPr>
          <w:rFonts w:ascii="Times New Roman" w:eastAsia="Calibri" w:hAnsi="Times New Roman"/>
          <w:b/>
          <w:szCs w:val="24"/>
        </w:rPr>
        <w:t>INS</w:t>
      </w:r>
      <w:r w:rsidRPr="002D079A">
        <w:rPr>
          <w:rFonts w:ascii="Times New Roman" w:eastAsia="Calibri" w:hAnsi="Times New Roman"/>
          <w:szCs w:val="24"/>
        </w:rPr>
        <w:t xml:space="preserve"> – Insuficiente (0 - 4,9)</w:t>
      </w:r>
    </w:p>
    <w:p w14:paraId="39A73F0A" w14:textId="77777777" w:rsidR="007269B4" w:rsidRPr="002D079A" w:rsidRDefault="00547C46" w:rsidP="002D079A">
      <w:pPr>
        <w:pStyle w:val="PargrafodaLista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2D079A">
        <w:rPr>
          <w:rFonts w:ascii="Times New Roman" w:eastAsia="Calibri" w:hAnsi="Times New Roman"/>
          <w:szCs w:val="24"/>
        </w:rPr>
        <w:t>Sendo considerado</w:t>
      </w:r>
      <w:r w:rsidR="007269B4" w:rsidRPr="002D079A">
        <w:rPr>
          <w:rFonts w:ascii="Times New Roman" w:eastAsia="Calibri" w:hAnsi="Times New Roman"/>
          <w:szCs w:val="24"/>
        </w:rPr>
        <w:t xml:space="preserve"> aprovado o discente que obtiver o conceito </w:t>
      </w:r>
      <w:r w:rsidR="007269B4" w:rsidRPr="002D079A">
        <w:rPr>
          <w:rFonts w:ascii="Times New Roman" w:eastAsia="Calibri" w:hAnsi="Times New Roman"/>
          <w:szCs w:val="24"/>
          <w:u w:val="single"/>
        </w:rPr>
        <w:t>REG, BOM ou EXC e</w:t>
      </w:r>
      <w:r w:rsidRPr="002D079A">
        <w:rPr>
          <w:rFonts w:ascii="Times New Roman" w:eastAsia="Calibri" w:hAnsi="Times New Roman"/>
          <w:szCs w:val="24"/>
          <w:u w:val="single"/>
        </w:rPr>
        <w:t xml:space="preserve"> </w:t>
      </w:r>
      <w:r w:rsidR="007269B4" w:rsidRPr="002D079A">
        <w:rPr>
          <w:rFonts w:ascii="Times New Roman" w:eastAsia="Calibri" w:hAnsi="Times New Roman"/>
          <w:szCs w:val="24"/>
          <w:u w:val="single"/>
        </w:rPr>
        <w:t>pelo menos setenta e cinco</w:t>
      </w:r>
      <w:r w:rsidRPr="002D079A">
        <w:rPr>
          <w:rFonts w:ascii="Times New Roman" w:eastAsia="Calibri" w:hAnsi="Times New Roman"/>
          <w:szCs w:val="24"/>
          <w:u w:val="single"/>
        </w:rPr>
        <w:t xml:space="preserve"> </w:t>
      </w:r>
      <w:r w:rsidR="0037586F" w:rsidRPr="002D079A">
        <w:rPr>
          <w:rFonts w:ascii="Times New Roman" w:eastAsia="Calibri" w:hAnsi="Times New Roman"/>
          <w:szCs w:val="24"/>
          <w:u w:val="single"/>
        </w:rPr>
        <w:t>por cento (75%) de frequ</w:t>
      </w:r>
      <w:r w:rsidR="007269B4" w:rsidRPr="002D079A">
        <w:rPr>
          <w:rFonts w:ascii="Times New Roman" w:eastAsia="Calibri" w:hAnsi="Times New Roman"/>
          <w:szCs w:val="24"/>
          <w:u w:val="single"/>
        </w:rPr>
        <w:t>ência</w:t>
      </w:r>
      <w:r w:rsidR="007269B4" w:rsidRPr="002D079A">
        <w:rPr>
          <w:rFonts w:ascii="Times New Roman" w:eastAsia="Calibri" w:hAnsi="Times New Roman"/>
          <w:szCs w:val="24"/>
        </w:rPr>
        <w:t xml:space="preserve"> nas atividades programadas.</w:t>
      </w:r>
    </w:p>
    <w:p w14:paraId="602A43AA" w14:textId="77777777" w:rsidR="001F50F7" w:rsidRPr="002D079A" w:rsidRDefault="00547C46" w:rsidP="002D079A">
      <w:pPr>
        <w:pStyle w:val="PargrafodaLista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2D079A">
        <w:rPr>
          <w:rFonts w:ascii="Times New Roman" w:eastAsia="Calibri" w:hAnsi="Times New Roman"/>
          <w:szCs w:val="24"/>
        </w:rPr>
        <w:t>Complementa o Regulamento d</w:t>
      </w:r>
      <w:r w:rsidR="00A2554D" w:rsidRPr="002D079A">
        <w:rPr>
          <w:rFonts w:ascii="Times New Roman" w:eastAsia="Calibri" w:hAnsi="Times New Roman"/>
          <w:szCs w:val="24"/>
        </w:rPr>
        <w:t>o</w:t>
      </w:r>
      <w:r w:rsidRPr="002D079A">
        <w:rPr>
          <w:rFonts w:ascii="Times New Roman" w:eastAsia="Calibri" w:hAnsi="Times New Roman"/>
          <w:szCs w:val="24"/>
        </w:rPr>
        <w:t xml:space="preserve"> Ensino</w:t>
      </w:r>
      <w:r w:rsidR="00A2554D" w:rsidRPr="002D079A">
        <w:rPr>
          <w:rFonts w:ascii="Times New Roman" w:eastAsia="Calibri" w:hAnsi="Times New Roman"/>
          <w:szCs w:val="24"/>
        </w:rPr>
        <w:t xml:space="preserve"> de Graduação 20</w:t>
      </w:r>
      <w:r w:rsidR="008F052D" w:rsidRPr="002D079A">
        <w:rPr>
          <w:rFonts w:ascii="Times New Roman" w:eastAsia="Calibri" w:hAnsi="Times New Roman"/>
          <w:szCs w:val="24"/>
        </w:rPr>
        <w:t>13</w:t>
      </w:r>
      <w:r w:rsidR="00A2554D" w:rsidRPr="002D079A">
        <w:rPr>
          <w:rFonts w:ascii="Times New Roman" w:eastAsia="Calibri" w:hAnsi="Times New Roman"/>
          <w:szCs w:val="24"/>
        </w:rPr>
        <w:t xml:space="preserve"> no art. 9</w:t>
      </w:r>
      <w:r w:rsidR="008F052D" w:rsidRPr="002D079A">
        <w:rPr>
          <w:rFonts w:ascii="Times New Roman" w:eastAsia="Calibri" w:hAnsi="Times New Roman"/>
          <w:szCs w:val="24"/>
        </w:rPr>
        <w:t>6</w:t>
      </w:r>
      <w:r w:rsidR="00A2554D" w:rsidRPr="002D079A">
        <w:rPr>
          <w:rFonts w:ascii="Times New Roman" w:eastAsia="Calibri" w:hAnsi="Times New Roman"/>
          <w:szCs w:val="24"/>
        </w:rPr>
        <w:t xml:space="preserve"> que o</w:t>
      </w:r>
      <w:r w:rsidR="001F50F7" w:rsidRPr="002D079A">
        <w:rPr>
          <w:rFonts w:ascii="Times New Roman" w:eastAsia="Calibri" w:hAnsi="Times New Roman"/>
          <w:szCs w:val="24"/>
        </w:rPr>
        <w:t xml:space="preserve"> conceito final será resultante do conjunto de procedimentos de</w:t>
      </w:r>
      <w:r w:rsidR="00A2554D" w:rsidRPr="002D079A">
        <w:rPr>
          <w:rFonts w:ascii="Times New Roman" w:eastAsia="Calibri" w:hAnsi="Times New Roman"/>
          <w:szCs w:val="24"/>
        </w:rPr>
        <w:t xml:space="preserve"> </w:t>
      </w:r>
      <w:r w:rsidR="001F50F7" w:rsidRPr="002D079A">
        <w:rPr>
          <w:rFonts w:ascii="Times New Roman" w:eastAsia="Calibri" w:hAnsi="Times New Roman"/>
          <w:szCs w:val="24"/>
        </w:rPr>
        <w:t>avaliação</w:t>
      </w:r>
      <w:r w:rsidR="00A2554D" w:rsidRPr="002D079A">
        <w:rPr>
          <w:rFonts w:ascii="Times New Roman" w:eastAsia="Calibri" w:hAnsi="Times New Roman"/>
          <w:szCs w:val="24"/>
        </w:rPr>
        <w:t>, enunciados</w:t>
      </w:r>
      <w:r w:rsidR="00317C9B" w:rsidRPr="002D079A">
        <w:rPr>
          <w:rFonts w:ascii="Times New Roman" w:eastAsia="Calibri" w:hAnsi="Times New Roman"/>
          <w:szCs w:val="24"/>
        </w:rPr>
        <w:t xml:space="preserve"> no presente plano.</w:t>
      </w:r>
    </w:p>
    <w:p w14:paraId="5072B337" w14:textId="0F67D7FC" w:rsidR="00E0395A" w:rsidRPr="002D079A" w:rsidRDefault="00AF1FBF" w:rsidP="002D079A">
      <w:pPr>
        <w:pStyle w:val="PargrafodaLista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2D079A">
        <w:rPr>
          <w:rFonts w:ascii="Times New Roman" w:eastAsia="Calibri" w:hAnsi="Times New Roman"/>
          <w:szCs w:val="24"/>
        </w:rPr>
        <w:t>Para fins de atribuição de conceitos, o</w:t>
      </w:r>
      <w:r w:rsidR="00E0395A" w:rsidRPr="002D079A">
        <w:rPr>
          <w:rFonts w:ascii="Times New Roman" w:eastAsia="Calibri" w:hAnsi="Times New Roman"/>
          <w:szCs w:val="24"/>
        </w:rPr>
        <w:t>s discentes serão avaliados em</w:t>
      </w:r>
      <w:r w:rsidR="00AA41FB" w:rsidRPr="002D079A">
        <w:rPr>
          <w:rFonts w:ascii="Times New Roman" w:eastAsia="Calibri" w:hAnsi="Times New Roman"/>
          <w:szCs w:val="24"/>
        </w:rPr>
        <w:t>, pelo menos,</w:t>
      </w:r>
      <w:r w:rsidR="00E0395A" w:rsidRPr="002D079A">
        <w:rPr>
          <w:rFonts w:ascii="Times New Roman" w:eastAsia="Calibri" w:hAnsi="Times New Roman"/>
          <w:szCs w:val="24"/>
        </w:rPr>
        <w:t xml:space="preserve"> </w:t>
      </w:r>
      <w:r w:rsidR="00646E7A" w:rsidRPr="002D079A">
        <w:rPr>
          <w:rFonts w:ascii="Times New Roman" w:eastAsia="Calibri" w:hAnsi="Times New Roman"/>
          <w:szCs w:val="24"/>
        </w:rPr>
        <w:t>dois</w:t>
      </w:r>
      <w:r w:rsidR="00E0395A" w:rsidRPr="002D079A">
        <w:rPr>
          <w:rFonts w:ascii="Times New Roman" w:eastAsia="Calibri" w:hAnsi="Times New Roman"/>
          <w:szCs w:val="24"/>
        </w:rPr>
        <w:t xml:space="preserve"> momentos:</w:t>
      </w:r>
      <w:r w:rsidR="00B13B12" w:rsidRPr="002D079A">
        <w:rPr>
          <w:rFonts w:ascii="Times New Roman" w:eastAsia="Calibri" w:hAnsi="Times New Roman"/>
          <w:szCs w:val="24"/>
        </w:rPr>
        <w:t xml:space="preserve"> </w:t>
      </w:r>
    </w:p>
    <w:p w14:paraId="5B521261" w14:textId="77777777" w:rsidR="00646E7A" w:rsidRPr="002D079A" w:rsidRDefault="00646E7A" w:rsidP="002D079A">
      <w:pPr>
        <w:shd w:val="clear" w:color="auto" w:fill="FFFFFF" w:themeFill="background1"/>
        <w:autoSpaceDE w:val="0"/>
        <w:autoSpaceDN w:val="0"/>
        <w:adjustRightInd w:val="0"/>
        <w:rPr>
          <w:rFonts w:ascii="Times New Roman" w:eastAsia="Calibri" w:hAnsi="Times New Roman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9"/>
        <w:gridCol w:w="3498"/>
        <w:gridCol w:w="788"/>
      </w:tblGrid>
      <w:tr w:rsidR="00EC0EBE" w:rsidRPr="002D079A" w14:paraId="5FBD2EC2" w14:textId="77777777" w:rsidTr="002D079A">
        <w:trPr>
          <w:trHeight w:val="311"/>
        </w:trPr>
        <w:tc>
          <w:tcPr>
            <w:tcW w:w="5109" w:type="dxa"/>
            <w:shd w:val="clear" w:color="auto" w:fill="C6D9F1" w:themeFill="text2" w:themeFillTint="33"/>
          </w:tcPr>
          <w:p w14:paraId="7698056D" w14:textId="77777777" w:rsidR="00EC0EBE" w:rsidRPr="002D079A" w:rsidRDefault="00EC0EBE" w:rsidP="002D079A">
            <w:pPr>
              <w:shd w:val="clear" w:color="auto" w:fill="C6D9F1" w:themeFill="text2" w:themeFillTint="33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2D079A">
              <w:rPr>
                <w:rFonts w:ascii="Times New Roman" w:eastAsia="Calibri" w:hAnsi="Times New Roman"/>
                <w:b/>
                <w:szCs w:val="24"/>
              </w:rPr>
              <w:t>1ª Avaliação</w:t>
            </w:r>
          </w:p>
        </w:tc>
        <w:tc>
          <w:tcPr>
            <w:tcW w:w="3498" w:type="dxa"/>
            <w:shd w:val="clear" w:color="auto" w:fill="C6D9F1" w:themeFill="text2" w:themeFillTint="33"/>
          </w:tcPr>
          <w:p w14:paraId="41151FE8" w14:textId="77777777" w:rsidR="00EC0EBE" w:rsidRPr="002D079A" w:rsidRDefault="00EC0EBE" w:rsidP="002D079A">
            <w:pPr>
              <w:shd w:val="clear" w:color="auto" w:fill="C6D9F1" w:themeFill="text2" w:themeFillTint="33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2D079A">
              <w:rPr>
                <w:rFonts w:ascii="Times New Roman" w:eastAsia="Calibri" w:hAnsi="Times New Roman"/>
                <w:b/>
                <w:szCs w:val="24"/>
              </w:rPr>
              <w:t>Critérios</w:t>
            </w:r>
          </w:p>
        </w:tc>
        <w:tc>
          <w:tcPr>
            <w:tcW w:w="788" w:type="dxa"/>
            <w:shd w:val="clear" w:color="auto" w:fill="C6D9F1" w:themeFill="text2" w:themeFillTint="33"/>
          </w:tcPr>
          <w:p w14:paraId="6275E41E" w14:textId="77777777" w:rsidR="00EC0EBE" w:rsidRPr="002D079A" w:rsidRDefault="00EC0EBE" w:rsidP="002D079A">
            <w:pPr>
              <w:shd w:val="clear" w:color="auto" w:fill="C6D9F1" w:themeFill="text2" w:themeFillTint="33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2D079A">
              <w:rPr>
                <w:rFonts w:ascii="Times New Roman" w:eastAsia="Calibri" w:hAnsi="Times New Roman"/>
                <w:b/>
                <w:szCs w:val="24"/>
              </w:rPr>
              <w:t>Nota</w:t>
            </w:r>
          </w:p>
        </w:tc>
      </w:tr>
      <w:tr w:rsidR="00EC0EBE" w:rsidRPr="002D079A" w14:paraId="1E7DD25E" w14:textId="77777777" w:rsidTr="00CA5DD4">
        <w:tc>
          <w:tcPr>
            <w:tcW w:w="5109" w:type="dxa"/>
          </w:tcPr>
          <w:p w14:paraId="5ED46151" w14:textId="77777777" w:rsidR="00EC0EBE" w:rsidRPr="002D079A" w:rsidRDefault="00EC0EBE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2D079A">
              <w:rPr>
                <w:rFonts w:ascii="Times New Roman" w:eastAsia="Calibri" w:hAnsi="Times New Roman"/>
                <w:szCs w:val="24"/>
              </w:rPr>
              <w:t xml:space="preserve">Prova escrita </w:t>
            </w:r>
          </w:p>
          <w:p w14:paraId="0F073AE0" w14:textId="77777777" w:rsidR="00EC0EBE" w:rsidRPr="002D079A" w:rsidRDefault="00EC0EBE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498" w:type="dxa"/>
          </w:tcPr>
          <w:p w14:paraId="00546E87" w14:textId="1D533E2B" w:rsidR="00EC0EBE" w:rsidRPr="002D079A" w:rsidRDefault="00EC0EBE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2D079A">
              <w:rPr>
                <w:rFonts w:ascii="Times New Roman" w:eastAsia="Calibri" w:hAnsi="Times New Roman"/>
                <w:szCs w:val="24"/>
              </w:rPr>
              <w:t xml:space="preserve">Capacidade escrita de articular os conceitos aprendidos.  </w:t>
            </w:r>
          </w:p>
        </w:tc>
        <w:tc>
          <w:tcPr>
            <w:tcW w:w="788" w:type="dxa"/>
          </w:tcPr>
          <w:p w14:paraId="10E4397B" w14:textId="11BB0F0E" w:rsidR="00EC0EBE" w:rsidRPr="002D079A" w:rsidRDefault="00EC0EBE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</w:tc>
      </w:tr>
      <w:tr w:rsidR="00EC0EBE" w:rsidRPr="002D079A" w14:paraId="500C9E8E" w14:textId="77777777" w:rsidTr="002D079A">
        <w:tc>
          <w:tcPr>
            <w:tcW w:w="5109" w:type="dxa"/>
            <w:shd w:val="clear" w:color="auto" w:fill="C6D9F1" w:themeFill="text2" w:themeFillTint="33"/>
          </w:tcPr>
          <w:p w14:paraId="5BFC19D8" w14:textId="77777777" w:rsidR="00EC0EBE" w:rsidRPr="002D079A" w:rsidRDefault="00EC0EBE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2D079A">
              <w:rPr>
                <w:rFonts w:ascii="Times New Roman" w:eastAsia="Calibri" w:hAnsi="Times New Roman"/>
                <w:b/>
                <w:szCs w:val="24"/>
              </w:rPr>
              <w:t>2ª Avaliação</w:t>
            </w:r>
          </w:p>
        </w:tc>
        <w:tc>
          <w:tcPr>
            <w:tcW w:w="3498" w:type="dxa"/>
            <w:shd w:val="clear" w:color="auto" w:fill="C6D9F1" w:themeFill="text2" w:themeFillTint="33"/>
          </w:tcPr>
          <w:p w14:paraId="7178480F" w14:textId="77777777" w:rsidR="00EC0EBE" w:rsidRPr="002D079A" w:rsidRDefault="00EC0EBE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2D079A">
              <w:rPr>
                <w:rFonts w:ascii="Times New Roman" w:eastAsia="Calibri" w:hAnsi="Times New Roman"/>
                <w:b/>
                <w:szCs w:val="24"/>
              </w:rPr>
              <w:t>Critérios</w:t>
            </w:r>
          </w:p>
        </w:tc>
        <w:tc>
          <w:tcPr>
            <w:tcW w:w="788" w:type="dxa"/>
            <w:shd w:val="clear" w:color="auto" w:fill="C6D9F1" w:themeFill="text2" w:themeFillTint="33"/>
          </w:tcPr>
          <w:p w14:paraId="2E716A6D" w14:textId="77777777" w:rsidR="00EC0EBE" w:rsidRPr="002D079A" w:rsidRDefault="00EC0EBE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2D079A">
              <w:rPr>
                <w:rFonts w:ascii="Times New Roman" w:eastAsia="Calibri" w:hAnsi="Times New Roman"/>
                <w:b/>
                <w:szCs w:val="24"/>
              </w:rPr>
              <w:t>Nota</w:t>
            </w:r>
          </w:p>
        </w:tc>
      </w:tr>
      <w:tr w:rsidR="00CA5DD4" w:rsidRPr="002D079A" w14:paraId="0DF76BC6" w14:textId="77777777" w:rsidTr="00CA5DD4">
        <w:tc>
          <w:tcPr>
            <w:tcW w:w="5109" w:type="dxa"/>
          </w:tcPr>
          <w:p w14:paraId="56FF656B" w14:textId="77777777" w:rsidR="00CA5DD4" w:rsidRPr="002D079A" w:rsidRDefault="00CA5DD4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498" w:type="dxa"/>
          </w:tcPr>
          <w:p w14:paraId="1EE28EEB" w14:textId="77777777" w:rsidR="00CA5DD4" w:rsidRPr="002D079A" w:rsidRDefault="00CA5DD4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788" w:type="dxa"/>
          </w:tcPr>
          <w:p w14:paraId="74918710" w14:textId="77777777" w:rsidR="00CA5DD4" w:rsidRPr="002D079A" w:rsidRDefault="00CA5DD4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</w:tc>
      </w:tr>
    </w:tbl>
    <w:p w14:paraId="6A9A467E" w14:textId="77777777" w:rsidR="0037586F" w:rsidRPr="002D079A" w:rsidRDefault="0037586F" w:rsidP="0037586F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14:paraId="3B8F44BD" w14:textId="77777777" w:rsidR="0037586F" w:rsidRPr="002D079A" w:rsidRDefault="0037586F" w:rsidP="0037586F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14:paraId="57A9DE90" w14:textId="77777777" w:rsidR="00D628D4" w:rsidRPr="002D079A" w:rsidRDefault="00D628D4" w:rsidP="00D628D4">
      <w:pPr>
        <w:ind w:firstLine="1134"/>
        <w:rPr>
          <w:rFonts w:ascii="Times New Roman" w:hAnsi="Times New Roman"/>
          <w:bCs/>
          <w:szCs w:val="24"/>
        </w:rPr>
      </w:pPr>
    </w:p>
    <w:p w14:paraId="7B06FB01" w14:textId="77777777" w:rsidR="00F1393A" w:rsidRPr="002D079A" w:rsidRDefault="00F1393A" w:rsidP="00F1393A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2D079A">
        <w:rPr>
          <w:rFonts w:ascii="Times New Roman" w:hAnsi="Times New Roman"/>
          <w:b/>
          <w:szCs w:val="24"/>
        </w:rPr>
        <w:t>9. REFERÊNCIAS BÁSICAS</w:t>
      </w:r>
    </w:p>
    <w:p w14:paraId="55D83E90" w14:textId="77777777" w:rsidR="00F1393A" w:rsidRPr="002D079A" w:rsidRDefault="00F1393A" w:rsidP="00F1393A">
      <w:pPr>
        <w:ind w:firstLine="1134"/>
        <w:rPr>
          <w:rFonts w:ascii="Times New Roman" w:hAnsi="Times New Roman"/>
          <w:bCs/>
          <w:szCs w:val="24"/>
        </w:rPr>
      </w:pPr>
    </w:p>
    <w:p w14:paraId="63E4F50C" w14:textId="77777777" w:rsidR="00F1393A" w:rsidRPr="002D079A" w:rsidRDefault="00F1393A" w:rsidP="00F1393A">
      <w:pPr>
        <w:rPr>
          <w:rFonts w:ascii="Times New Roman" w:hAnsi="Times New Roman"/>
          <w:bCs/>
          <w:szCs w:val="24"/>
        </w:rPr>
      </w:pPr>
      <w:r w:rsidRPr="002D079A">
        <w:rPr>
          <w:rFonts w:ascii="Times New Roman" w:hAnsi="Times New Roman"/>
          <w:bCs/>
          <w:szCs w:val="24"/>
        </w:rPr>
        <w:t>ABBOUD, Georges. CARNIO, Henrique Garbellini. OLIVEIRA, Rafael Tomaz de. Introdução à teoria e à filosofia do direito. 3</w:t>
      </w:r>
      <w:r w:rsidRPr="002D079A">
        <w:rPr>
          <w:rFonts w:ascii="Times New Roman" w:hAnsi="Times New Roman"/>
          <w:bCs/>
          <w:szCs w:val="24"/>
          <w:vertAlign w:val="superscript"/>
        </w:rPr>
        <w:t>a</w:t>
      </w:r>
      <w:r w:rsidRPr="002D079A">
        <w:rPr>
          <w:rFonts w:ascii="Times New Roman" w:hAnsi="Times New Roman"/>
          <w:bCs/>
          <w:szCs w:val="24"/>
        </w:rPr>
        <w:t xml:space="preserve"> ed. São Paulo: Revista dos Tribunais, 2015. </w:t>
      </w:r>
    </w:p>
    <w:p w14:paraId="6199CC49" w14:textId="77777777" w:rsidR="00F1393A" w:rsidRPr="002D079A" w:rsidRDefault="00F1393A" w:rsidP="00F1393A">
      <w:pPr>
        <w:rPr>
          <w:rFonts w:ascii="Times New Roman" w:hAnsi="Times New Roman"/>
          <w:bCs/>
          <w:szCs w:val="24"/>
        </w:rPr>
      </w:pPr>
    </w:p>
    <w:p w14:paraId="643F012E" w14:textId="77777777" w:rsidR="00F1393A" w:rsidRPr="002D079A" w:rsidRDefault="00F1393A" w:rsidP="00F1393A">
      <w:pPr>
        <w:rPr>
          <w:rFonts w:ascii="Times New Roman" w:hAnsi="Times New Roman"/>
          <w:bCs/>
          <w:szCs w:val="24"/>
        </w:rPr>
      </w:pPr>
      <w:r w:rsidRPr="002D079A">
        <w:rPr>
          <w:rFonts w:ascii="Times New Roman" w:hAnsi="Times New Roman"/>
          <w:bCs/>
          <w:szCs w:val="24"/>
        </w:rPr>
        <w:t>MORRISON, Wayne. Filosofia do direito: dos gregos ao pós-modernismo. 2</w:t>
      </w:r>
      <w:r w:rsidRPr="002D079A">
        <w:rPr>
          <w:rFonts w:ascii="Times New Roman" w:hAnsi="Times New Roman"/>
          <w:bCs/>
          <w:szCs w:val="24"/>
          <w:vertAlign w:val="superscript"/>
        </w:rPr>
        <w:t>a</w:t>
      </w:r>
      <w:r w:rsidRPr="002D079A">
        <w:rPr>
          <w:rFonts w:ascii="Times New Roman" w:hAnsi="Times New Roman"/>
          <w:bCs/>
          <w:szCs w:val="24"/>
        </w:rPr>
        <w:t xml:space="preserve"> edição. São Paulo: Martins Fontes, 2017.</w:t>
      </w:r>
    </w:p>
    <w:p w14:paraId="601D3ACB" w14:textId="77777777" w:rsidR="00F1393A" w:rsidRPr="002D079A" w:rsidRDefault="00F1393A" w:rsidP="00F1393A">
      <w:pPr>
        <w:rPr>
          <w:rFonts w:ascii="Times New Roman" w:hAnsi="Times New Roman"/>
          <w:bCs/>
          <w:szCs w:val="24"/>
        </w:rPr>
      </w:pPr>
    </w:p>
    <w:p w14:paraId="5C656BF7" w14:textId="77777777" w:rsidR="00F1393A" w:rsidRPr="002D079A" w:rsidRDefault="00F1393A" w:rsidP="00F1393A">
      <w:pPr>
        <w:rPr>
          <w:rFonts w:ascii="Times New Roman" w:hAnsi="Times New Roman"/>
          <w:bCs/>
          <w:szCs w:val="24"/>
        </w:rPr>
      </w:pPr>
      <w:r w:rsidRPr="002D079A">
        <w:rPr>
          <w:rFonts w:ascii="Times New Roman" w:hAnsi="Times New Roman"/>
          <w:bCs/>
          <w:szCs w:val="24"/>
        </w:rPr>
        <w:t>NINO, Carlos Santiago. Introdução à Análise do Direito. São Paulo: Martins Fontes, 2013.</w:t>
      </w:r>
    </w:p>
    <w:p w14:paraId="0A4C58B0" w14:textId="77777777" w:rsidR="00F1393A" w:rsidRPr="002D079A" w:rsidRDefault="00F1393A" w:rsidP="00F1393A">
      <w:pPr>
        <w:rPr>
          <w:rFonts w:ascii="Times New Roman" w:hAnsi="Times New Roman"/>
          <w:szCs w:val="24"/>
        </w:rPr>
      </w:pPr>
      <w:r w:rsidRPr="002D079A">
        <w:rPr>
          <w:rFonts w:ascii="Times New Roman" w:hAnsi="Times New Roman"/>
          <w:szCs w:val="24"/>
        </w:rPr>
        <w:t> </w:t>
      </w:r>
    </w:p>
    <w:p w14:paraId="2DF2FE87" w14:textId="77777777" w:rsidR="00F1393A" w:rsidRPr="002D079A" w:rsidRDefault="00F1393A" w:rsidP="00F1393A">
      <w:pPr>
        <w:jc w:val="left"/>
        <w:rPr>
          <w:rFonts w:ascii="Times New Roman" w:hAnsi="Times New Roman"/>
          <w:b/>
          <w:szCs w:val="24"/>
        </w:rPr>
      </w:pPr>
    </w:p>
    <w:p w14:paraId="5E1B496C" w14:textId="77777777" w:rsidR="00F1393A" w:rsidRPr="002D079A" w:rsidRDefault="00F1393A" w:rsidP="00F1393A">
      <w:pPr>
        <w:jc w:val="left"/>
        <w:rPr>
          <w:rFonts w:ascii="Times New Roman" w:hAnsi="Times New Roman"/>
          <w:b/>
          <w:szCs w:val="24"/>
        </w:rPr>
      </w:pPr>
      <w:r w:rsidRPr="002D079A">
        <w:rPr>
          <w:rFonts w:ascii="Times New Roman" w:hAnsi="Times New Roman"/>
          <w:b/>
          <w:szCs w:val="24"/>
        </w:rPr>
        <w:t>10. REFERÊNCIAS COMPLEMENTARES</w:t>
      </w:r>
    </w:p>
    <w:p w14:paraId="57DC9FE8" w14:textId="77777777" w:rsidR="00F1393A" w:rsidRPr="002D079A" w:rsidRDefault="00F1393A" w:rsidP="00F1393A">
      <w:pPr>
        <w:tabs>
          <w:tab w:val="left" w:pos="709"/>
        </w:tabs>
        <w:rPr>
          <w:rFonts w:ascii="Times New Roman" w:hAnsi="Times New Roman"/>
          <w:szCs w:val="24"/>
        </w:rPr>
      </w:pPr>
    </w:p>
    <w:p w14:paraId="45EF61CB" w14:textId="77777777" w:rsidR="00F1393A" w:rsidRPr="002D079A" w:rsidRDefault="00F1393A" w:rsidP="00F1393A">
      <w:pPr>
        <w:tabs>
          <w:tab w:val="left" w:pos="709"/>
        </w:tabs>
        <w:rPr>
          <w:rFonts w:ascii="Times New Roman" w:hAnsi="Times New Roman"/>
          <w:szCs w:val="24"/>
        </w:rPr>
      </w:pPr>
      <w:r w:rsidRPr="002D079A">
        <w:rPr>
          <w:rFonts w:ascii="Times New Roman" w:hAnsi="Times New Roman"/>
          <w:szCs w:val="24"/>
        </w:rPr>
        <w:t xml:space="preserve">BARZOTTO, Luis Fernando. Teoria do Direito. Porto Alegre: Livraria dos Advogados, 2017.  </w:t>
      </w:r>
    </w:p>
    <w:p w14:paraId="0B8792C6" w14:textId="77777777" w:rsidR="00F1393A" w:rsidRPr="002D079A" w:rsidRDefault="00F1393A" w:rsidP="00F1393A">
      <w:pPr>
        <w:tabs>
          <w:tab w:val="left" w:pos="709"/>
        </w:tabs>
        <w:rPr>
          <w:rFonts w:ascii="Times New Roman" w:hAnsi="Times New Roman"/>
          <w:szCs w:val="24"/>
        </w:rPr>
      </w:pPr>
    </w:p>
    <w:p w14:paraId="6B166A3A" w14:textId="77777777" w:rsidR="00F1393A" w:rsidRPr="002D079A" w:rsidRDefault="00F1393A" w:rsidP="00F1393A">
      <w:pPr>
        <w:tabs>
          <w:tab w:val="left" w:pos="709"/>
        </w:tabs>
        <w:rPr>
          <w:rFonts w:ascii="Times New Roman" w:hAnsi="Times New Roman"/>
          <w:szCs w:val="24"/>
        </w:rPr>
      </w:pPr>
      <w:r w:rsidRPr="002D079A">
        <w:rPr>
          <w:rFonts w:ascii="Times New Roman" w:hAnsi="Times New Roman"/>
          <w:szCs w:val="24"/>
        </w:rPr>
        <w:t xml:space="preserve">DWORKIN, Ronald. O Império do Direito. São Paulo: Martins Fontes, 2014. </w:t>
      </w:r>
    </w:p>
    <w:p w14:paraId="55F62B08" w14:textId="77777777" w:rsidR="00F1393A" w:rsidRPr="002D079A" w:rsidRDefault="00F1393A" w:rsidP="00F1393A">
      <w:pPr>
        <w:jc w:val="left"/>
        <w:rPr>
          <w:rFonts w:ascii="Times New Roman" w:hAnsi="Times New Roman"/>
          <w:szCs w:val="24"/>
        </w:rPr>
      </w:pPr>
    </w:p>
    <w:p w14:paraId="5FDDA467" w14:textId="77777777" w:rsidR="00F1393A" w:rsidRPr="002D079A" w:rsidRDefault="00F1393A" w:rsidP="00F1393A">
      <w:pPr>
        <w:rPr>
          <w:rFonts w:ascii="Times New Roman" w:hAnsi="Times New Roman"/>
          <w:szCs w:val="24"/>
        </w:rPr>
      </w:pPr>
      <w:r w:rsidRPr="002D079A">
        <w:rPr>
          <w:rFonts w:ascii="Times New Roman" w:hAnsi="Times New Roman"/>
          <w:szCs w:val="24"/>
        </w:rPr>
        <w:t>HART, H. L. A. O Conceito de Direito. Trad. de A. Ribeiro Mendes. Lisboa: Fundação Calouste Gulbenkian, 2007.</w:t>
      </w:r>
    </w:p>
    <w:p w14:paraId="54F8DCBB" w14:textId="77777777" w:rsidR="00F1393A" w:rsidRPr="002D079A" w:rsidRDefault="00F1393A" w:rsidP="00F1393A">
      <w:pPr>
        <w:rPr>
          <w:rFonts w:ascii="Times New Roman" w:hAnsi="Times New Roman"/>
          <w:szCs w:val="24"/>
        </w:rPr>
      </w:pPr>
    </w:p>
    <w:p w14:paraId="6A38DF8D" w14:textId="77777777" w:rsidR="00F1393A" w:rsidRPr="002D079A" w:rsidRDefault="00F1393A" w:rsidP="00F1393A">
      <w:pPr>
        <w:rPr>
          <w:rFonts w:ascii="Times New Roman" w:hAnsi="Times New Roman"/>
          <w:szCs w:val="24"/>
        </w:rPr>
      </w:pPr>
      <w:r w:rsidRPr="002D079A">
        <w:rPr>
          <w:rFonts w:ascii="Times New Roman" w:hAnsi="Times New Roman"/>
          <w:szCs w:val="24"/>
        </w:rPr>
        <w:t>LOSANO, Mario G. Sistema e Estrutura do Direito: o século XX. Vol. 2. Trad. de Luca Lamberti. São Paulo: Martins Fontes, 2010.</w:t>
      </w:r>
    </w:p>
    <w:p w14:paraId="22E51A76" w14:textId="77777777" w:rsidR="00F1393A" w:rsidRPr="002D079A" w:rsidRDefault="00F1393A" w:rsidP="00F1393A">
      <w:pPr>
        <w:rPr>
          <w:rFonts w:ascii="Times New Roman" w:hAnsi="Times New Roman"/>
          <w:szCs w:val="24"/>
        </w:rPr>
      </w:pPr>
    </w:p>
    <w:p w14:paraId="6DFA2B5E" w14:textId="77777777" w:rsidR="00BF492F" w:rsidRPr="002D079A" w:rsidRDefault="00BF492F" w:rsidP="00BF492F">
      <w:pPr>
        <w:rPr>
          <w:rFonts w:ascii="Times New Roman" w:hAnsi="Times New Roman"/>
          <w:bCs/>
          <w:szCs w:val="24"/>
        </w:rPr>
      </w:pPr>
      <w:r w:rsidRPr="002D079A">
        <w:rPr>
          <w:rFonts w:ascii="Times New Roman" w:hAnsi="Times New Roman"/>
          <w:bCs/>
          <w:szCs w:val="24"/>
        </w:rPr>
        <w:t xml:space="preserve">MARCONDES, Danilo. STRUCHINER, Noel. Textos básicos de filosofia do direito. Rio de Janeiro: Zahar, 2015.  </w:t>
      </w:r>
    </w:p>
    <w:p w14:paraId="414F38C4" w14:textId="77777777" w:rsidR="00D628D4" w:rsidRPr="002D079A" w:rsidRDefault="00D628D4" w:rsidP="00DB2D15">
      <w:pPr>
        <w:jc w:val="left"/>
        <w:rPr>
          <w:rFonts w:ascii="Times New Roman" w:hAnsi="Times New Roman"/>
          <w:b/>
          <w:szCs w:val="24"/>
        </w:rPr>
      </w:pPr>
    </w:p>
    <w:sectPr w:rsidR="00D628D4" w:rsidRPr="002D079A" w:rsidSect="00326C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99" w:right="1134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D95E7" w14:textId="77777777" w:rsidR="00A27C44" w:rsidRDefault="00A27C44" w:rsidP="00A825A9">
      <w:r>
        <w:separator/>
      </w:r>
    </w:p>
  </w:endnote>
  <w:endnote w:type="continuationSeparator" w:id="0">
    <w:p w14:paraId="1C2AE87F" w14:textId="77777777" w:rsidR="00A27C44" w:rsidRDefault="00A27C44" w:rsidP="00A8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6FAA1" w14:textId="77777777" w:rsidR="00302A45" w:rsidRDefault="00302A45" w:rsidP="005B4D12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E52770" w14:textId="77777777" w:rsidR="00302A45" w:rsidRDefault="00302A45" w:rsidP="00302A4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978FF" w14:textId="77777777" w:rsidR="00302A45" w:rsidRDefault="00302A45" w:rsidP="005B4D12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C412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9347E83" w14:textId="3969F7F0" w:rsidR="00A825A9" w:rsidRPr="00D40C5A" w:rsidRDefault="00A825A9" w:rsidP="00302A45">
    <w:pPr>
      <w:pStyle w:val="Rodap"/>
      <w:ind w:right="360"/>
      <w:jc w:val="center"/>
      <w:rPr>
        <w:sz w:val="16"/>
        <w:szCs w:val="16"/>
      </w:rPr>
    </w:pPr>
  </w:p>
  <w:p w14:paraId="7DE65655" w14:textId="77777777" w:rsidR="00A825A9" w:rsidRDefault="00A825A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775E1" w14:textId="77777777" w:rsidR="00326C47" w:rsidRDefault="00326C4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25F39" w14:textId="77777777" w:rsidR="00A27C44" w:rsidRDefault="00A27C44" w:rsidP="00A825A9">
      <w:r>
        <w:separator/>
      </w:r>
    </w:p>
  </w:footnote>
  <w:footnote w:type="continuationSeparator" w:id="0">
    <w:p w14:paraId="45C167A4" w14:textId="77777777" w:rsidR="00A27C44" w:rsidRDefault="00A27C44" w:rsidP="00A82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4F2F3" w14:textId="6B4FFAF3" w:rsidR="00326C47" w:rsidRDefault="00A27C44">
    <w:pPr>
      <w:pStyle w:val="Cabealho"/>
    </w:pPr>
    <w:r>
      <w:rPr>
        <w:noProof/>
      </w:rPr>
      <w:pict w14:anchorId="765B3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3408438" o:spid="_x0000_s2050" type="#_x0000_t75" style="position:absolute;left:0;text-align:left;margin-left:0;margin-top:0;width:470.15pt;height:452.8pt;z-index:-251657216;mso-position-horizontal:center;mso-position-horizontal-relative:margin;mso-position-vertical:center;mso-position-vertical-relative:margin" o:allowincell="f">
          <v:imagedata r:id="rId1" o:title="F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5C567" w14:textId="24ECCF47" w:rsidR="00326C47" w:rsidRDefault="00A27C44">
    <w:pPr>
      <w:pStyle w:val="Cabealho"/>
    </w:pPr>
    <w:r>
      <w:rPr>
        <w:noProof/>
      </w:rPr>
      <w:pict w14:anchorId="2BD89E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3408439" o:spid="_x0000_s2051" type="#_x0000_t75" style="position:absolute;left:0;text-align:left;margin-left:0;margin-top:0;width:470.15pt;height:452.8pt;z-index:-251656192;mso-position-horizontal:center;mso-position-horizontal-relative:margin;mso-position-vertical:center;mso-position-vertical-relative:margin" o:allowincell="f">
          <v:imagedata r:id="rId1" o:title="FA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D102B" w14:textId="5691F5E1" w:rsidR="00326C47" w:rsidRDefault="00A27C44">
    <w:pPr>
      <w:pStyle w:val="Cabealho"/>
    </w:pPr>
    <w:r>
      <w:rPr>
        <w:noProof/>
      </w:rPr>
      <w:pict w14:anchorId="38929A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3408437" o:spid="_x0000_s2049" type="#_x0000_t75" style="position:absolute;left:0;text-align:left;margin-left:0;margin-top:0;width:470.15pt;height:452.8pt;z-index:-251658240;mso-position-horizontal:center;mso-position-horizontal-relative:margin;mso-position-vertical:center;mso-position-vertical-relative:margin" o:allowincell="f">
          <v:imagedata r:id="rId1" o:title="FA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265"/>
    <w:multiLevelType w:val="hybridMultilevel"/>
    <w:tmpl w:val="6BAC350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52202"/>
    <w:multiLevelType w:val="hybridMultilevel"/>
    <w:tmpl w:val="1EA62306"/>
    <w:lvl w:ilvl="0" w:tplc="B76ADC4A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FDA7CB0"/>
    <w:multiLevelType w:val="hybridMultilevel"/>
    <w:tmpl w:val="5C18631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107A9"/>
    <w:multiLevelType w:val="hybridMultilevel"/>
    <w:tmpl w:val="6E6A3A8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74DFE"/>
    <w:multiLevelType w:val="hybridMultilevel"/>
    <w:tmpl w:val="A90A5C3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05452"/>
    <w:multiLevelType w:val="hybridMultilevel"/>
    <w:tmpl w:val="6C0C761E"/>
    <w:lvl w:ilvl="0" w:tplc="C3F04AF0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6E"/>
    <w:rsid w:val="0000460E"/>
    <w:rsid w:val="00021782"/>
    <w:rsid w:val="00042D00"/>
    <w:rsid w:val="00050BCC"/>
    <w:rsid w:val="000631FF"/>
    <w:rsid w:val="000B6586"/>
    <w:rsid w:val="000D1FC6"/>
    <w:rsid w:val="00112B52"/>
    <w:rsid w:val="00126CF2"/>
    <w:rsid w:val="00145BF3"/>
    <w:rsid w:val="0017076C"/>
    <w:rsid w:val="001709A3"/>
    <w:rsid w:val="001959F6"/>
    <w:rsid w:val="001A026C"/>
    <w:rsid w:val="001A1A38"/>
    <w:rsid w:val="001B03BE"/>
    <w:rsid w:val="001B5626"/>
    <w:rsid w:val="001D19CA"/>
    <w:rsid w:val="001E58F4"/>
    <w:rsid w:val="001F2285"/>
    <w:rsid w:val="001F50F7"/>
    <w:rsid w:val="00237BD5"/>
    <w:rsid w:val="00253ECA"/>
    <w:rsid w:val="002832C4"/>
    <w:rsid w:val="0029001C"/>
    <w:rsid w:val="0029736C"/>
    <w:rsid w:val="002B7AA6"/>
    <w:rsid w:val="002D079A"/>
    <w:rsid w:val="00302A45"/>
    <w:rsid w:val="00305A3E"/>
    <w:rsid w:val="0031008E"/>
    <w:rsid w:val="003105BE"/>
    <w:rsid w:val="00312650"/>
    <w:rsid w:val="00317C9B"/>
    <w:rsid w:val="00322478"/>
    <w:rsid w:val="00326C47"/>
    <w:rsid w:val="00330451"/>
    <w:rsid w:val="0037586F"/>
    <w:rsid w:val="003B2104"/>
    <w:rsid w:val="003B3567"/>
    <w:rsid w:val="003E3CC0"/>
    <w:rsid w:val="003E5F62"/>
    <w:rsid w:val="003F6F1F"/>
    <w:rsid w:val="003F7BAC"/>
    <w:rsid w:val="00407028"/>
    <w:rsid w:val="00417FA0"/>
    <w:rsid w:val="004246D5"/>
    <w:rsid w:val="004301C7"/>
    <w:rsid w:val="004315B2"/>
    <w:rsid w:val="00444314"/>
    <w:rsid w:val="004443C1"/>
    <w:rsid w:val="0044550F"/>
    <w:rsid w:val="004C7644"/>
    <w:rsid w:val="004E2622"/>
    <w:rsid w:val="004E6736"/>
    <w:rsid w:val="0050516A"/>
    <w:rsid w:val="00507493"/>
    <w:rsid w:val="00516169"/>
    <w:rsid w:val="00520395"/>
    <w:rsid w:val="00532D60"/>
    <w:rsid w:val="00546834"/>
    <w:rsid w:val="00547C46"/>
    <w:rsid w:val="00550DD3"/>
    <w:rsid w:val="0055481D"/>
    <w:rsid w:val="00555CD1"/>
    <w:rsid w:val="005655AB"/>
    <w:rsid w:val="00571E48"/>
    <w:rsid w:val="005900EE"/>
    <w:rsid w:val="00591455"/>
    <w:rsid w:val="00592C02"/>
    <w:rsid w:val="005963FE"/>
    <w:rsid w:val="005A04DD"/>
    <w:rsid w:val="005A6D21"/>
    <w:rsid w:val="005E0487"/>
    <w:rsid w:val="0061101E"/>
    <w:rsid w:val="00615CAD"/>
    <w:rsid w:val="00644516"/>
    <w:rsid w:val="00646E7A"/>
    <w:rsid w:val="00652773"/>
    <w:rsid w:val="006819BD"/>
    <w:rsid w:val="00692C4D"/>
    <w:rsid w:val="006C26F3"/>
    <w:rsid w:val="006E6B96"/>
    <w:rsid w:val="00706A82"/>
    <w:rsid w:val="00715C3B"/>
    <w:rsid w:val="007269B4"/>
    <w:rsid w:val="00744CB2"/>
    <w:rsid w:val="007471B3"/>
    <w:rsid w:val="00794156"/>
    <w:rsid w:val="007A1199"/>
    <w:rsid w:val="007B259E"/>
    <w:rsid w:val="007B4930"/>
    <w:rsid w:val="007D0B5A"/>
    <w:rsid w:val="007D188F"/>
    <w:rsid w:val="007E1BCF"/>
    <w:rsid w:val="007E3B5E"/>
    <w:rsid w:val="00801DD1"/>
    <w:rsid w:val="0081336E"/>
    <w:rsid w:val="008277CE"/>
    <w:rsid w:val="008477C5"/>
    <w:rsid w:val="0087387A"/>
    <w:rsid w:val="00880DFC"/>
    <w:rsid w:val="008854ED"/>
    <w:rsid w:val="008939E6"/>
    <w:rsid w:val="008C3147"/>
    <w:rsid w:val="008D2C84"/>
    <w:rsid w:val="008D2EE4"/>
    <w:rsid w:val="008D6C1E"/>
    <w:rsid w:val="008E4403"/>
    <w:rsid w:val="008F052D"/>
    <w:rsid w:val="009105FB"/>
    <w:rsid w:val="00921366"/>
    <w:rsid w:val="00936B93"/>
    <w:rsid w:val="00960757"/>
    <w:rsid w:val="00971E31"/>
    <w:rsid w:val="00976A6A"/>
    <w:rsid w:val="009A692D"/>
    <w:rsid w:val="009B0CAF"/>
    <w:rsid w:val="009E22C6"/>
    <w:rsid w:val="009E598E"/>
    <w:rsid w:val="009E69C8"/>
    <w:rsid w:val="00A073A6"/>
    <w:rsid w:val="00A2554D"/>
    <w:rsid w:val="00A27C44"/>
    <w:rsid w:val="00A3312A"/>
    <w:rsid w:val="00A738B4"/>
    <w:rsid w:val="00A825A9"/>
    <w:rsid w:val="00A9550A"/>
    <w:rsid w:val="00AA41FB"/>
    <w:rsid w:val="00AA4E0B"/>
    <w:rsid w:val="00AC412B"/>
    <w:rsid w:val="00AF1959"/>
    <w:rsid w:val="00AF1FBF"/>
    <w:rsid w:val="00AF747E"/>
    <w:rsid w:val="00B044E1"/>
    <w:rsid w:val="00B13B12"/>
    <w:rsid w:val="00B1519F"/>
    <w:rsid w:val="00B43C36"/>
    <w:rsid w:val="00B71075"/>
    <w:rsid w:val="00B74951"/>
    <w:rsid w:val="00B75C15"/>
    <w:rsid w:val="00B7725E"/>
    <w:rsid w:val="00BA03E0"/>
    <w:rsid w:val="00BB373B"/>
    <w:rsid w:val="00BC6496"/>
    <w:rsid w:val="00BD60D6"/>
    <w:rsid w:val="00BF492F"/>
    <w:rsid w:val="00BF695B"/>
    <w:rsid w:val="00C150E4"/>
    <w:rsid w:val="00C175F4"/>
    <w:rsid w:val="00C21D25"/>
    <w:rsid w:val="00C2234F"/>
    <w:rsid w:val="00C251B8"/>
    <w:rsid w:val="00C268CF"/>
    <w:rsid w:val="00C2696F"/>
    <w:rsid w:val="00C36FE4"/>
    <w:rsid w:val="00C40A9C"/>
    <w:rsid w:val="00C45112"/>
    <w:rsid w:val="00C50DA1"/>
    <w:rsid w:val="00C5265B"/>
    <w:rsid w:val="00C821B1"/>
    <w:rsid w:val="00CA0F30"/>
    <w:rsid w:val="00CA34DF"/>
    <w:rsid w:val="00CA5DD4"/>
    <w:rsid w:val="00CB0793"/>
    <w:rsid w:val="00CB65FF"/>
    <w:rsid w:val="00CF236E"/>
    <w:rsid w:val="00D06270"/>
    <w:rsid w:val="00D07BA9"/>
    <w:rsid w:val="00D14D27"/>
    <w:rsid w:val="00D22ACD"/>
    <w:rsid w:val="00D25857"/>
    <w:rsid w:val="00D40C5A"/>
    <w:rsid w:val="00D628D4"/>
    <w:rsid w:val="00DA71D8"/>
    <w:rsid w:val="00DB059A"/>
    <w:rsid w:val="00DB2D15"/>
    <w:rsid w:val="00DD0AA5"/>
    <w:rsid w:val="00DE6C31"/>
    <w:rsid w:val="00E02501"/>
    <w:rsid w:val="00E0395A"/>
    <w:rsid w:val="00E21626"/>
    <w:rsid w:val="00E23269"/>
    <w:rsid w:val="00E71622"/>
    <w:rsid w:val="00E74E89"/>
    <w:rsid w:val="00E8653E"/>
    <w:rsid w:val="00EB39B4"/>
    <w:rsid w:val="00EC0EBE"/>
    <w:rsid w:val="00EC55F9"/>
    <w:rsid w:val="00EE0AE7"/>
    <w:rsid w:val="00EE3D2E"/>
    <w:rsid w:val="00EE3E1E"/>
    <w:rsid w:val="00EE5588"/>
    <w:rsid w:val="00EF1EA4"/>
    <w:rsid w:val="00EF7413"/>
    <w:rsid w:val="00F1393A"/>
    <w:rsid w:val="00F16323"/>
    <w:rsid w:val="00F31AA6"/>
    <w:rsid w:val="00F5462C"/>
    <w:rsid w:val="00F70958"/>
    <w:rsid w:val="00F80109"/>
    <w:rsid w:val="00F9468A"/>
    <w:rsid w:val="00FC542F"/>
    <w:rsid w:val="00FE6E36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9F41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36E"/>
    <w:pPr>
      <w:jc w:val="both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43C3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246D5"/>
    <w:pPr>
      <w:spacing w:line="360" w:lineRule="auto"/>
      <w:ind w:firstLine="360"/>
    </w:pPr>
    <w:rPr>
      <w:rFonts w:ascii="Times New Roman" w:hAnsi="Times New Roman"/>
      <w:szCs w:val="24"/>
    </w:rPr>
  </w:style>
  <w:style w:type="character" w:customStyle="1" w:styleId="RecuodecorpodetextoChar">
    <w:name w:val="Recuo de corpo de texto Char"/>
    <w:link w:val="Recuodecorpodetexto"/>
    <w:rsid w:val="004246D5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7B25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A825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825A9"/>
    <w:rPr>
      <w:rFonts w:ascii="Arial" w:eastAsia="Times New Roman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A825A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825A9"/>
    <w:rPr>
      <w:rFonts w:ascii="Arial" w:eastAsia="Times New Roman" w:hAnsi="Arial"/>
      <w:sz w:val="24"/>
    </w:rPr>
  </w:style>
  <w:style w:type="character" w:styleId="Nmerodepgina">
    <w:name w:val="page number"/>
    <w:basedOn w:val="Fontepargpadro"/>
    <w:uiPriority w:val="99"/>
    <w:semiHidden/>
    <w:unhideWhenUsed/>
    <w:rsid w:val="00302A45"/>
  </w:style>
  <w:style w:type="character" w:styleId="Refdecomentrio">
    <w:name w:val="annotation reference"/>
    <w:basedOn w:val="Fontepargpadro"/>
    <w:uiPriority w:val="99"/>
    <w:semiHidden/>
    <w:unhideWhenUsed/>
    <w:rsid w:val="00B710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71075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71075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10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1075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10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1075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D07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36E"/>
    <w:pPr>
      <w:jc w:val="both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43C3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246D5"/>
    <w:pPr>
      <w:spacing w:line="360" w:lineRule="auto"/>
      <w:ind w:firstLine="360"/>
    </w:pPr>
    <w:rPr>
      <w:rFonts w:ascii="Times New Roman" w:hAnsi="Times New Roman"/>
      <w:szCs w:val="24"/>
    </w:rPr>
  </w:style>
  <w:style w:type="character" w:customStyle="1" w:styleId="RecuodecorpodetextoChar">
    <w:name w:val="Recuo de corpo de texto Char"/>
    <w:link w:val="Recuodecorpodetexto"/>
    <w:rsid w:val="004246D5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7B25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A825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825A9"/>
    <w:rPr>
      <w:rFonts w:ascii="Arial" w:eastAsia="Times New Roman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A825A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825A9"/>
    <w:rPr>
      <w:rFonts w:ascii="Arial" w:eastAsia="Times New Roman" w:hAnsi="Arial"/>
      <w:sz w:val="24"/>
    </w:rPr>
  </w:style>
  <w:style w:type="character" w:styleId="Nmerodepgina">
    <w:name w:val="page number"/>
    <w:basedOn w:val="Fontepargpadro"/>
    <w:uiPriority w:val="99"/>
    <w:semiHidden/>
    <w:unhideWhenUsed/>
    <w:rsid w:val="00302A45"/>
  </w:style>
  <w:style w:type="character" w:styleId="Refdecomentrio">
    <w:name w:val="annotation reference"/>
    <w:basedOn w:val="Fontepargpadro"/>
    <w:uiPriority w:val="99"/>
    <w:semiHidden/>
    <w:unhideWhenUsed/>
    <w:rsid w:val="00B710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71075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71075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10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1075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10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1075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D0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19F95-281F-4F20-AD04-C19DEF13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1056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6750</CharactersWithSpaces>
  <SharedDoc>false</SharedDoc>
  <HLinks>
    <vt:vector size="6" baseType="variant">
      <vt:variant>
        <vt:i4>1704163</vt:i4>
      </vt:variant>
      <vt:variant>
        <vt:i4>-1</vt:i4>
      </vt:variant>
      <vt:variant>
        <vt:i4>1028</vt:i4>
      </vt:variant>
      <vt:variant>
        <vt:i4>1</vt:i4>
      </vt:variant>
      <vt:variant>
        <vt:lpwstr>..\..\..\..\Arquivos PROEG\SECRETARIA PROEG\BRASÕES DA UFPA\LOGOUFPA.JPG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</dc:creator>
  <cp:lastModifiedBy>Fernanda Maryelle Pereira</cp:lastModifiedBy>
  <cp:revision>2</cp:revision>
  <cp:lastPrinted>2008-08-13T23:13:00Z</cp:lastPrinted>
  <dcterms:created xsi:type="dcterms:W3CDTF">2019-03-12T12:18:00Z</dcterms:created>
  <dcterms:modified xsi:type="dcterms:W3CDTF">2019-03-12T12:18:00Z</dcterms:modified>
</cp:coreProperties>
</file>