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8D" w:rsidRPr="00575875" w:rsidRDefault="006F2EA0">
      <w:pPr>
        <w:rPr>
          <w:rFonts w:ascii="Times New Roman" w:hAnsi="Times New Roman" w:cs="Times New Roman"/>
          <w:b/>
          <w:bCs/>
        </w:rPr>
      </w:pPr>
      <w:r w:rsidRPr="00575875">
        <w:rPr>
          <w:rFonts w:ascii="Times New Roman" w:eastAsia="Arial Narrow" w:hAnsi="Times New Roman" w:cs="Times New Roman"/>
          <w:b/>
          <w:noProof/>
          <w:lang w:val="pt-BR"/>
        </w:rPr>
        <w:drawing>
          <wp:anchor distT="0" distB="0" distL="114300" distR="114300" simplePos="0" relativeHeight="251659264" behindDoc="1" locked="0" layoutInCell="1" allowOverlap="1" wp14:anchorId="0AF62B9C" wp14:editId="20F3B686">
            <wp:simplePos x="0" y="0"/>
            <wp:positionH relativeFrom="column">
              <wp:posOffset>2304415</wp:posOffset>
            </wp:positionH>
            <wp:positionV relativeFrom="paragraph">
              <wp:posOffset>20955</wp:posOffset>
            </wp:positionV>
            <wp:extent cx="1106581" cy="914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D8D" w:rsidRPr="00575875" w:rsidRDefault="00204D8D">
      <w:pPr>
        <w:jc w:val="left"/>
        <w:rPr>
          <w:rFonts w:ascii="Times New Roman" w:hAnsi="Times New Roman" w:cs="Times New Roman"/>
          <w:b/>
          <w:bCs/>
        </w:rPr>
      </w:pPr>
    </w:p>
    <w:p w:rsidR="00204D8D" w:rsidRPr="00575875" w:rsidRDefault="00204D8D">
      <w:pPr>
        <w:rPr>
          <w:rFonts w:ascii="Times New Roman" w:hAnsi="Times New Roman" w:cs="Times New Roman"/>
        </w:rPr>
      </w:pPr>
    </w:p>
    <w:p w:rsidR="009D10F7" w:rsidRPr="00575875" w:rsidRDefault="002A5DA6">
      <w:pPr>
        <w:jc w:val="center"/>
        <w:rPr>
          <w:rFonts w:ascii="Times New Roman" w:hAnsi="Times New Roman" w:cs="Times New Roman"/>
          <w:lang w:val="en-US"/>
        </w:rPr>
      </w:pPr>
      <w:r w:rsidRPr="00575875">
        <w:rPr>
          <w:rFonts w:ascii="Times New Roman" w:hAnsi="Times New Roman" w:cs="Times New Roman"/>
          <w:lang w:val="en-US"/>
        </w:rPr>
        <w:t xml:space="preserve">                                             </w:t>
      </w:r>
      <w:r w:rsidR="009D10F7" w:rsidRPr="00575875">
        <w:rPr>
          <w:rFonts w:ascii="Times New Roman" w:hAnsi="Times New Roman" w:cs="Times New Roman"/>
          <w:lang w:val="en-US"/>
        </w:rPr>
        <w:t xml:space="preserve"> </w:t>
      </w:r>
    </w:p>
    <w:p w:rsidR="009D10F7" w:rsidRPr="00575875" w:rsidRDefault="009D10F7">
      <w:pPr>
        <w:jc w:val="center"/>
        <w:rPr>
          <w:rFonts w:ascii="Times New Roman" w:hAnsi="Times New Roman" w:cs="Times New Roman"/>
          <w:lang w:val="en-US"/>
        </w:rPr>
      </w:pPr>
    </w:p>
    <w:p w:rsidR="009D10F7" w:rsidRPr="00575875" w:rsidRDefault="009D10F7" w:rsidP="009D10F7">
      <w:pPr>
        <w:ind w:left="2124"/>
        <w:jc w:val="center"/>
        <w:rPr>
          <w:rFonts w:ascii="Times New Roman" w:hAnsi="Times New Roman" w:cs="Times New Roman"/>
          <w:lang w:val="en-US"/>
        </w:rPr>
      </w:pPr>
      <w:r w:rsidRPr="00575875">
        <w:rPr>
          <w:rFonts w:ascii="Times New Roman" w:hAnsi="Times New Roman" w:cs="Times New Roman"/>
          <w:lang w:val="en-US"/>
        </w:rPr>
        <w:t xml:space="preserve">       </w:t>
      </w:r>
    </w:p>
    <w:p w:rsidR="00204D8D" w:rsidRPr="00575875" w:rsidRDefault="009D10F7" w:rsidP="009D10F7">
      <w:pPr>
        <w:ind w:left="2124"/>
        <w:rPr>
          <w:rFonts w:ascii="Times New Roman" w:eastAsia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lang w:val="en-US"/>
        </w:rPr>
        <w:t xml:space="preserve">            </w:t>
      </w:r>
      <w:r w:rsidR="002A5DA6" w:rsidRPr="00575875">
        <w:rPr>
          <w:rFonts w:ascii="Times New Roman" w:hAnsi="Times New Roman" w:cs="Times New Roman"/>
          <w:b/>
          <w:bCs/>
        </w:rPr>
        <w:t>UNIVERSIDADE FEDERAL DO PARÁ</w:t>
      </w:r>
    </w:p>
    <w:p w:rsidR="00204D8D" w:rsidRPr="00575875" w:rsidRDefault="002A5DA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b/>
          <w:bCs/>
        </w:rPr>
        <w:t>INSTITUTO DE CIÊNCIAS JURÍDICAS</w:t>
      </w:r>
    </w:p>
    <w:p w:rsidR="00204D8D" w:rsidRPr="00575875" w:rsidRDefault="002A5DA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b/>
          <w:bCs/>
        </w:rPr>
        <w:t>FACULDADE DE DIREITO</w:t>
      </w:r>
    </w:p>
    <w:p w:rsidR="00204D8D" w:rsidRPr="00575875" w:rsidRDefault="00204D8D">
      <w:pPr>
        <w:rPr>
          <w:rFonts w:ascii="Times New Roman" w:hAnsi="Times New Roman" w:cs="Times New Roman"/>
        </w:rPr>
      </w:pPr>
    </w:p>
    <w:p w:rsidR="00204D8D" w:rsidRPr="00575875" w:rsidRDefault="00204D8D">
      <w:pPr>
        <w:rPr>
          <w:rFonts w:ascii="Times New Roman" w:hAnsi="Times New Roman" w:cs="Times New Roman"/>
        </w:rPr>
      </w:pPr>
    </w:p>
    <w:p w:rsidR="00204D8D" w:rsidRPr="00575875" w:rsidRDefault="00204D8D">
      <w:pPr>
        <w:rPr>
          <w:rFonts w:ascii="Times New Roman" w:hAnsi="Times New Roman" w:cs="Times New Roman"/>
          <w:b/>
        </w:rPr>
      </w:pPr>
    </w:p>
    <w:p w:rsidR="00204D8D" w:rsidRPr="00575875" w:rsidRDefault="002A5DA6">
      <w:pPr>
        <w:rPr>
          <w:rFonts w:ascii="Times New Roman" w:hAnsi="Times New Roman" w:cs="Times New Roman"/>
          <w:lang w:val="en-US"/>
        </w:rPr>
      </w:pPr>
      <w:r w:rsidRPr="00575875">
        <w:rPr>
          <w:rFonts w:ascii="Times New Roman" w:hAnsi="Times New Roman" w:cs="Times New Roman"/>
          <w:b/>
        </w:rPr>
        <w:t>1</w:t>
      </w:r>
      <w:r w:rsidRPr="00575875">
        <w:rPr>
          <w:rFonts w:ascii="Times New Roman" w:hAnsi="Times New Roman" w:cs="Times New Roman"/>
          <w:b/>
          <w:bCs/>
        </w:rPr>
        <w:t>.IDENTIFICAÇÃO DA ATIVIDADE CURRICULAR</w:t>
      </w:r>
      <w:r w:rsidR="006F2EA0" w:rsidRPr="00575875">
        <w:rPr>
          <w:rFonts w:ascii="Times New Roman" w:hAnsi="Times New Roman" w:cs="Times New Roman"/>
          <w:lang w:val="en-US"/>
        </w:rPr>
        <w:t xml:space="preserve"> </w:t>
      </w:r>
    </w:p>
    <w:p w:rsidR="006F2EA0" w:rsidRPr="00575875" w:rsidRDefault="006F2EA0" w:rsidP="006F2EA0">
      <w:pPr>
        <w:rPr>
          <w:rFonts w:ascii="Times New Roman" w:hAnsi="Times New Roman" w:cs="Times New Roman"/>
        </w:rPr>
      </w:pPr>
      <w:r w:rsidRPr="00575875">
        <w:rPr>
          <w:rFonts w:ascii="Times New Roman" w:hAnsi="Times New Roman" w:cs="Times New Roman"/>
        </w:rPr>
        <w:t xml:space="preserve">Curso: </w:t>
      </w:r>
      <w:r w:rsidRPr="00575875">
        <w:rPr>
          <w:rFonts w:ascii="Times New Roman" w:hAnsi="Times New Roman" w:cs="Times New Roman"/>
          <w:b/>
        </w:rPr>
        <w:t>Direito</w:t>
      </w:r>
      <w:r w:rsidRPr="00575875">
        <w:rPr>
          <w:rFonts w:ascii="Times New Roman" w:hAnsi="Times New Roman" w:cs="Times New Roman"/>
        </w:rPr>
        <w:tab/>
        <w:t xml:space="preserve">           </w:t>
      </w:r>
    </w:p>
    <w:p w:rsidR="006F2EA0" w:rsidRPr="00575875" w:rsidRDefault="006F2EA0" w:rsidP="006F2EA0">
      <w:pPr>
        <w:rPr>
          <w:rFonts w:ascii="Times New Roman" w:hAnsi="Times New Roman" w:cs="Times New Roman"/>
        </w:rPr>
      </w:pPr>
      <w:r w:rsidRPr="00575875">
        <w:rPr>
          <w:rFonts w:ascii="Times New Roman" w:hAnsi="Times New Roman" w:cs="Times New Roman"/>
        </w:rPr>
        <w:t xml:space="preserve">Atividade Curricular/Disciplina: </w:t>
      </w:r>
      <w:r w:rsidRPr="00575875">
        <w:rPr>
          <w:rFonts w:ascii="Times New Roman" w:hAnsi="Times New Roman" w:cs="Times New Roman"/>
          <w:b/>
        </w:rPr>
        <w:t>Teoria do Direito Penal</w:t>
      </w:r>
    </w:p>
    <w:p w:rsidR="006F2EA0" w:rsidRPr="00575875" w:rsidRDefault="006F2EA0" w:rsidP="006F2EA0">
      <w:pPr>
        <w:rPr>
          <w:rFonts w:ascii="Times New Roman" w:hAnsi="Times New Roman" w:cs="Times New Roman"/>
        </w:rPr>
      </w:pPr>
      <w:r w:rsidRPr="00575875">
        <w:rPr>
          <w:rFonts w:ascii="Times New Roman" w:hAnsi="Times New Roman" w:cs="Times New Roman"/>
        </w:rPr>
        <w:t xml:space="preserve">Carga horária total: </w:t>
      </w:r>
      <w:r w:rsidRPr="00575875">
        <w:rPr>
          <w:rFonts w:ascii="Times New Roman" w:hAnsi="Times New Roman" w:cs="Times New Roman"/>
          <w:b/>
        </w:rPr>
        <w:t>60 h</w:t>
      </w:r>
      <w:r w:rsidRPr="00575875">
        <w:rPr>
          <w:rFonts w:ascii="Times New Roman" w:hAnsi="Times New Roman" w:cs="Times New Roman"/>
        </w:rPr>
        <w:t xml:space="preserve">                  </w:t>
      </w:r>
    </w:p>
    <w:p w:rsidR="006F2EA0" w:rsidRPr="00575875" w:rsidRDefault="006F2EA0" w:rsidP="006F2EA0">
      <w:pPr>
        <w:rPr>
          <w:rFonts w:ascii="Times New Roman" w:hAnsi="Times New Roman" w:cs="Times New Roman"/>
        </w:rPr>
      </w:pPr>
      <w:r w:rsidRPr="00575875">
        <w:rPr>
          <w:rFonts w:ascii="Times New Roman" w:hAnsi="Times New Roman" w:cs="Times New Roman"/>
        </w:rPr>
        <w:t xml:space="preserve">Período letivo: </w:t>
      </w:r>
      <w:r w:rsidR="00FD5FE5">
        <w:rPr>
          <w:rFonts w:ascii="Times New Roman" w:hAnsi="Times New Roman" w:cs="Times New Roman"/>
          <w:b/>
        </w:rPr>
        <w:t>2019</w:t>
      </w:r>
      <w:r w:rsidRPr="00575875">
        <w:rPr>
          <w:rFonts w:ascii="Times New Roman" w:hAnsi="Times New Roman" w:cs="Times New Roman"/>
          <w:b/>
        </w:rPr>
        <w:t xml:space="preserve"> </w:t>
      </w:r>
    </w:p>
    <w:p w:rsidR="006F2EA0" w:rsidRPr="00575875" w:rsidRDefault="006F2EA0" w:rsidP="006F2EA0">
      <w:pPr>
        <w:rPr>
          <w:rFonts w:ascii="Times New Roman" w:hAnsi="Times New Roman" w:cs="Times New Roman"/>
          <w:b/>
        </w:rPr>
      </w:pPr>
      <w:r w:rsidRPr="00575875">
        <w:rPr>
          <w:rFonts w:ascii="Times New Roman" w:hAnsi="Times New Roman" w:cs="Times New Roman"/>
        </w:rPr>
        <w:t xml:space="preserve">Professores/Turmas: </w:t>
      </w:r>
      <w:bookmarkStart w:id="0" w:name="_GoBack"/>
      <w:bookmarkEnd w:id="0"/>
    </w:p>
    <w:p w:rsidR="006F2EA0" w:rsidRPr="00575875" w:rsidRDefault="006F2EA0">
      <w:pPr>
        <w:rPr>
          <w:rFonts w:ascii="Times New Roman" w:eastAsia="Times New Roman" w:hAnsi="Times New Roman" w:cs="Times New Roman"/>
          <w:b/>
          <w:color w:val="FF0000"/>
          <w:u w:color="FF0000"/>
        </w:rPr>
      </w:pP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6F2EA0" w:rsidRPr="00575875" w:rsidRDefault="002A5DA6">
      <w:pPr>
        <w:rPr>
          <w:rFonts w:ascii="Times New Roman" w:hAnsi="Times New Roman" w:cs="Times New Roman"/>
          <w:b/>
          <w:bCs/>
          <w:lang w:val="en-US"/>
        </w:rPr>
      </w:pPr>
      <w:r w:rsidRPr="00575875">
        <w:rPr>
          <w:rFonts w:ascii="Times New Roman" w:hAnsi="Times New Roman" w:cs="Times New Roman"/>
          <w:b/>
        </w:rPr>
        <w:t>2.</w:t>
      </w:r>
      <w:r w:rsidRPr="00575875">
        <w:rPr>
          <w:rFonts w:ascii="Times New Roman" w:hAnsi="Times New Roman" w:cs="Times New Roman"/>
          <w:b/>
          <w:bCs/>
        </w:rPr>
        <w:t>OBJETIVOS</w:t>
      </w:r>
      <w:r w:rsidRPr="00575875">
        <w:rPr>
          <w:rFonts w:ascii="Times New Roman" w:hAnsi="Times New Roman" w:cs="Times New Roman"/>
          <w:b/>
          <w:bCs/>
          <w:lang w:val="en-US"/>
        </w:rPr>
        <w:t xml:space="preserve">: </w:t>
      </w:r>
    </w:p>
    <w:p w:rsidR="006F2EA0" w:rsidRPr="00575875" w:rsidRDefault="006F2EA0">
      <w:pPr>
        <w:rPr>
          <w:rFonts w:ascii="Times New Roman" w:hAnsi="Times New Roman" w:cs="Times New Roman"/>
          <w:b/>
          <w:bCs/>
          <w:lang w:val="en-US"/>
        </w:rPr>
      </w:pPr>
    </w:p>
    <w:p w:rsidR="00204D8D" w:rsidRPr="00575875" w:rsidRDefault="006F2EA0" w:rsidP="006F2EA0">
      <w:pPr>
        <w:pStyle w:val="PargrafodaLista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lang w:val="en-US"/>
        </w:rPr>
        <w:t>H</w:t>
      </w:r>
      <w:r w:rsidR="002A5DA6" w:rsidRPr="00575875">
        <w:rPr>
          <w:rFonts w:ascii="Times New Roman" w:hAnsi="Times New Roman" w:cs="Times New Roman"/>
          <w:lang w:val="en-US"/>
        </w:rPr>
        <w:t xml:space="preserve">abilitar o aluno do segundo período do curso de Direito da UFPA a compreender os discursos jurídicos e criminológicos que forjam a estrutura do poder punitivo no Brasil, bem como apresentar de que forma se constitui o Direito Penal em um Estado Democrático de Direito, como se dá a sua relação com a Criminologia e a Política Criminal, quais os seus princípios instituidores e de que forma se pode conferir a melhor interpretação às normas jurídico-penais, tendo em vista o modelo constitucional vigente. </w:t>
      </w: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204D8D" w:rsidRPr="00575875" w:rsidRDefault="002A5DA6">
      <w:pPr>
        <w:rPr>
          <w:rFonts w:ascii="Times New Roman" w:eastAsia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b/>
        </w:rPr>
        <w:t>3.</w:t>
      </w:r>
      <w:r w:rsidRPr="00575875">
        <w:rPr>
          <w:rFonts w:ascii="Times New Roman" w:hAnsi="Times New Roman" w:cs="Times New Roman"/>
          <w:b/>
          <w:bCs/>
        </w:rPr>
        <w:t>COMPETÊNCIAS/HABILIDADES (Res. CNE/CES Nº 9/2004, art. 4º)</w:t>
      </w:r>
      <w:r w:rsidRPr="00575875">
        <w:rPr>
          <w:rFonts w:ascii="Times New Roman" w:hAnsi="Times New Roman" w:cs="Times New Roman"/>
          <w:b/>
          <w:bCs/>
          <w:lang w:val="en-US"/>
        </w:rPr>
        <w:t>:</w:t>
      </w:r>
    </w:p>
    <w:p w:rsidR="00204D8D" w:rsidRPr="00575875" w:rsidRDefault="00204D8D">
      <w:pPr>
        <w:rPr>
          <w:rFonts w:ascii="Times New Roman" w:eastAsia="Times New Roman" w:hAnsi="Times New Roman" w:cs="Times New Roman"/>
          <w:b/>
          <w:bCs/>
        </w:rPr>
      </w:pPr>
    </w:p>
    <w:p w:rsidR="00204D8D" w:rsidRPr="000936F5" w:rsidRDefault="002A5DA6" w:rsidP="000936F5">
      <w:pPr>
        <w:pStyle w:val="SemEspaamento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0936F5">
        <w:rPr>
          <w:rFonts w:ascii="Times New Roman" w:hAnsi="Times New Roman" w:cs="Times New Roman"/>
          <w:lang w:val="en-US"/>
        </w:rPr>
        <w:t>I</w:t>
      </w:r>
      <w:r w:rsidRPr="000936F5">
        <w:rPr>
          <w:rFonts w:ascii="Times New Roman" w:hAnsi="Times New Roman" w:cs="Times New Roman"/>
        </w:rPr>
        <w:t>nterpretação e aplicação do Direito</w:t>
      </w:r>
      <w:r w:rsidRPr="000936F5">
        <w:rPr>
          <w:rFonts w:ascii="Times New Roman" w:hAnsi="Times New Roman" w:cs="Times New Roman"/>
          <w:lang w:val="en-US"/>
        </w:rPr>
        <w:t xml:space="preserve"> Penal, a partir do referencial da Constituição da República</w:t>
      </w:r>
      <w:r w:rsidRPr="000936F5">
        <w:rPr>
          <w:rFonts w:ascii="Times New Roman" w:hAnsi="Times New Roman" w:cs="Times New Roman"/>
        </w:rPr>
        <w:t>;</w:t>
      </w:r>
    </w:p>
    <w:p w:rsidR="006F2EA0" w:rsidRPr="000936F5" w:rsidRDefault="002A5DA6" w:rsidP="000936F5">
      <w:pPr>
        <w:pStyle w:val="SemEspaamento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0936F5">
        <w:rPr>
          <w:rFonts w:ascii="Times New Roman" w:hAnsi="Times New Roman" w:cs="Times New Roman"/>
        </w:rPr>
        <w:t xml:space="preserve">Correta utilização e manejo das terminologias jurídicas referentes ã teoria do Direito Penal </w:t>
      </w:r>
    </w:p>
    <w:p w:rsidR="00204D8D" w:rsidRPr="000936F5" w:rsidRDefault="002A5DA6" w:rsidP="000936F5">
      <w:pPr>
        <w:pStyle w:val="SemEspaamento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0936F5">
        <w:rPr>
          <w:rFonts w:ascii="Times New Roman" w:hAnsi="Times New Roman" w:cs="Times New Roman"/>
        </w:rPr>
        <w:t>Utilizaçã</w:t>
      </w:r>
      <w:r w:rsidRPr="000936F5">
        <w:rPr>
          <w:rFonts w:ascii="Times New Roman" w:hAnsi="Times New Roman" w:cs="Times New Roman"/>
          <w:lang w:val="es-ES_tradnl"/>
        </w:rPr>
        <w:t>o de racioc</w:t>
      </w:r>
      <w:r w:rsidRPr="000936F5">
        <w:rPr>
          <w:rFonts w:ascii="Times New Roman" w:hAnsi="Times New Roman" w:cs="Times New Roman"/>
        </w:rPr>
        <w:t>ínio jurídico, de argumentação, de persuasã</w:t>
      </w:r>
      <w:r w:rsidRPr="000936F5">
        <w:rPr>
          <w:rFonts w:ascii="Times New Roman" w:hAnsi="Times New Roman" w:cs="Times New Roman"/>
          <w:lang w:val="it-IT"/>
        </w:rPr>
        <w:t>o e de reflex</w:t>
      </w:r>
      <w:r w:rsidRPr="000936F5">
        <w:rPr>
          <w:rFonts w:ascii="Times New Roman" w:hAnsi="Times New Roman" w:cs="Times New Roman"/>
        </w:rPr>
        <w:t>ão crítica;</w:t>
      </w:r>
    </w:p>
    <w:p w:rsidR="00204D8D" w:rsidRPr="000936F5" w:rsidRDefault="002A5DA6" w:rsidP="000936F5">
      <w:pPr>
        <w:pStyle w:val="SemEspaamento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0936F5">
        <w:rPr>
          <w:rFonts w:ascii="Times New Roman" w:hAnsi="Times New Roman" w:cs="Times New Roman"/>
        </w:rPr>
        <w:t xml:space="preserve">Domínio de tecnologias e métodos para permanente compreensão e aplicação do Direito Penal. </w:t>
      </w:r>
    </w:p>
    <w:p w:rsidR="00204D8D" w:rsidRPr="00575875" w:rsidRDefault="00204D8D">
      <w:pPr>
        <w:rPr>
          <w:rFonts w:ascii="Times New Roman" w:eastAsia="Times New Roman" w:hAnsi="Times New Roman" w:cs="Times New Roman"/>
          <w:b/>
          <w:bCs/>
        </w:rPr>
      </w:pPr>
    </w:p>
    <w:p w:rsidR="00204D8D" w:rsidRPr="00575875" w:rsidRDefault="00204D8D">
      <w:pPr>
        <w:rPr>
          <w:rFonts w:ascii="Times New Roman" w:eastAsia="Times New Roman" w:hAnsi="Times New Roman" w:cs="Times New Roman"/>
          <w:b/>
          <w:bCs/>
        </w:rPr>
      </w:pPr>
    </w:p>
    <w:p w:rsidR="006F2EA0" w:rsidRDefault="006F2EA0">
      <w:pPr>
        <w:rPr>
          <w:rFonts w:ascii="Times New Roman" w:eastAsia="Times New Roman" w:hAnsi="Times New Roman" w:cs="Times New Roman"/>
          <w:b/>
          <w:bCs/>
        </w:rPr>
      </w:pPr>
    </w:p>
    <w:p w:rsidR="000936F5" w:rsidRPr="00575875" w:rsidRDefault="000936F5">
      <w:pPr>
        <w:rPr>
          <w:rFonts w:ascii="Times New Roman" w:eastAsia="Times New Roman" w:hAnsi="Times New Roman" w:cs="Times New Roman"/>
          <w:b/>
          <w:bCs/>
        </w:rPr>
      </w:pPr>
    </w:p>
    <w:p w:rsidR="006F2EA0" w:rsidRDefault="006F2EA0">
      <w:pPr>
        <w:rPr>
          <w:rFonts w:ascii="Times New Roman" w:eastAsia="Times New Roman" w:hAnsi="Times New Roman" w:cs="Times New Roman"/>
          <w:b/>
          <w:bCs/>
        </w:rPr>
      </w:pPr>
    </w:p>
    <w:p w:rsidR="00741871" w:rsidRDefault="00741871">
      <w:pPr>
        <w:rPr>
          <w:rFonts w:ascii="Times New Roman" w:eastAsia="Times New Roman" w:hAnsi="Times New Roman" w:cs="Times New Roman"/>
          <w:b/>
          <w:bCs/>
        </w:rPr>
      </w:pPr>
    </w:p>
    <w:p w:rsidR="00741871" w:rsidRPr="00575875" w:rsidRDefault="00741871">
      <w:pPr>
        <w:rPr>
          <w:rFonts w:ascii="Times New Roman" w:eastAsia="Times New Roman" w:hAnsi="Times New Roman" w:cs="Times New Roman"/>
          <w:b/>
          <w:bCs/>
        </w:rPr>
      </w:pPr>
    </w:p>
    <w:p w:rsidR="006F2EA0" w:rsidRPr="00575875" w:rsidRDefault="006F2EA0">
      <w:pPr>
        <w:rPr>
          <w:rFonts w:ascii="Times New Roman" w:eastAsia="Times New Roman" w:hAnsi="Times New Roman" w:cs="Times New Roman"/>
          <w:b/>
          <w:bCs/>
        </w:rPr>
      </w:pP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6F2EA0" w:rsidRPr="00575875" w:rsidRDefault="002A5DA6">
      <w:pPr>
        <w:rPr>
          <w:rFonts w:ascii="Times New Roman" w:hAnsi="Times New Roman" w:cs="Times New Roman"/>
          <w:b/>
          <w:bCs/>
          <w:lang w:val="en-US"/>
        </w:rPr>
      </w:pPr>
      <w:r w:rsidRPr="00575875">
        <w:rPr>
          <w:rFonts w:ascii="Times New Roman" w:hAnsi="Times New Roman" w:cs="Times New Roman"/>
          <w:b/>
        </w:rPr>
        <w:t>4.</w:t>
      </w:r>
      <w:r w:rsidRPr="00575875">
        <w:rPr>
          <w:rFonts w:ascii="Times New Roman" w:hAnsi="Times New Roman" w:cs="Times New Roman"/>
        </w:rPr>
        <w:t xml:space="preserve"> </w:t>
      </w:r>
      <w:r w:rsidRPr="00575875">
        <w:rPr>
          <w:rFonts w:ascii="Times New Roman" w:hAnsi="Times New Roman" w:cs="Times New Roman"/>
          <w:b/>
          <w:bCs/>
        </w:rPr>
        <w:t>EMENTA</w:t>
      </w:r>
      <w:r w:rsidRPr="00575875">
        <w:rPr>
          <w:rFonts w:ascii="Times New Roman" w:hAnsi="Times New Roman" w:cs="Times New Roman"/>
          <w:b/>
          <w:bCs/>
          <w:lang w:val="en-US"/>
        </w:rPr>
        <w:t xml:space="preserve">: </w:t>
      </w:r>
    </w:p>
    <w:p w:rsidR="00204D8D" w:rsidRPr="00575875" w:rsidRDefault="002A5DA6" w:rsidP="006F2EA0">
      <w:pPr>
        <w:pStyle w:val="PargrafodaLista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  <w:iCs/>
        </w:rPr>
        <w:lastRenderedPageBreak/>
        <w:t>Di</w:t>
      </w:r>
      <w:r w:rsidRPr="00575875">
        <w:rPr>
          <w:rFonts w:ascii="Times New Roman" w:hAnsi="Times New Roman" w:cs="Times New Roman"/>
          <w:iCs/>
          <w:lang w:val="en-US"/>
        </w:rPr>
        <w:t>scursos criminológicos - Di</w:t>
      </w:r>
      <w:r w:rsidRPr="00575875">
        <w:rPr>
          <w:rFonts w:ascii="Times New Roman" w:hAnsi="Times New Roman" w:cs="Times New Roman"/>
          <w:iCs/>
        </w:rPr>
        <w:t>reito Penal e Constituição – Direito Penal</w:t>
      </w:r>
      <w:r w:rsidRPr="00575875">
        <w:rPr>
          <w:rFonts w:ascii="Times New Roman" w:hAnsi="Times New Roman" w:cs="Times New Roman"/>
          <w:iCs/>
          <w:lang w:val="en-US"/>
        </w:rPr>
        <w:t xml:space="preserve"> e Modernidade </w:t>
      </w:r>
      <w:r w:rsidRPr="00575875">
        <w:rPr>
          <w:rFonts w:ascii="Times New Roman" w:hAnsi="Times New Roman" w:cs="Times New Roman"/>
          <w:iCs/>
        </w:rPr>
        <w:t>– Funções do Direito Penal – Direito Penal e Política criminal – Direito Penal</w:t>
      </w:r>
      <w:r w:rsidRPr="00575875">
        <w:rPr>
          <w:rFonts w:ascii="Times New Roman" w:hAnsi="Times New Roman" w:cs="Times New Roman"/>
          <w:iCs/>
          <w:lang w:val="en-US"/>
        </w:rPr>
        <w:t xml:space="preserve"> e Hermenêutica</w:t>
      </w:r>
      <w:r w:rsidRPr="00575875">
        <w:rPr>
          <w:rFonts w:ascii="Times New Roman" w:hAnsi="Times New Roman" w:cs="Times New Roman"/>
          <w:iCs/>
        </w:rPr>
        <w:t xml:space="preserve"> – Introdução à teoria do crime </w:t>
      </w:r>
    </w:p>
    <w:p w:rsidR="00204D8D" w:rsidRPr="00575875" w:rsidRDefault="00204D8D">
      <w:pPr>
        <w:rPr>
          <w:rFonts w:ascii="Times New Roman" w:eastAsia="Times New Roman" w:hAnsi="Times New Roman" w:cs="Times New Roman"/>
          <w:b/>
          <w:bCs/>
        </w:rPr>
      </w:pP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204D8D" w:rsidRPr="00575875" w:rsidRDefault="002A5DA6">
      <w:pPr>
        <w:rPr>
          <w:rFonts w:ascii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b/>
        </w:rPr>
        <w:t xml:space="preserve">5. </w:t>
      </w:r>
      <w:r w:rsidRPr="00575875">
        <w:rPr>
          <w:rFonts w:ascii="Times New Roman" w:hAnsi="Times New Roman" w:cs="Times New Roman"/>
          <w:b/>
          <w:bCs/>
        </w:rPr>
        <w:t>CONTEÚDO 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2"/>
        <w:gridCol w:w="4773"/>
      </w:tblGrid>
      <w:tr w:rsidR="00F415B0" w:rsidRPr="00575875" w:rsidTr="00F415B0">
        <w:tc>
          <w:tcPr>
            <w:tcW w:w="4772" w:type="dxa"/>
          </w:tcPr>
          <w:p w:rsidR="00F415B0" w:rsidRPr="00575875" w:rsidRDefault="00F415B0" w:rsidP="00F415B0">
            <w:pPr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75875">
              <w:rPr>
                <w:rFonts w:ascii="Times New Roman" w:hAnsi="Times New Roman" w:cs="Times New Roman"/>
                <w:bCs/>
              </w:rPr>
              <w:t>UNIDADE I:</w:t>
            </w:r>
            <w:r w:rsidRPr="00575875">
              <w:rPr>
                <w:rFonts w:ascii="Times New Roman" w:hAnsi="Times New Roman" w:cs="Times New Roman"/>
                <w:bCs/>
                <w:lang w:val="en-US"/>
              </w:rPr>
              <w:t xml:space="preserve"> DISCURSOS CRIMINOLÓGICOS:</w:t>
            </w: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F415B0" w:rsidRPr="00575875" w:rsidRDefault="00F415B0" w:rsidP="00F415B0">
            <w:pPr>
              <w:numPr>
                <w:ilvl w:val="0"/>
                <w:numId w:val="2"/>
              </w:numPr>
              <w:jc w:val="left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75875">
              <w:rPr>
                <w:rFonts w:ascii="Times New Roman" w:hAnsi="Times New Roman" w:cs="Times New Roman"/>
                <w:lang w:val="en-US"/>
              </w:rPr>
              <w:t>A relação entre a Criminologia e a dogmática penal</w:t>
            </w:r>
          </w:p>
          <w:p w:rsidR="00F415B0" w:rsidRPr="00575875" w:rsidRDefault="00F415B0" w:rsidP="00F415B0">
            <w:pPr>
              <w:numPr>
                <w:ilvl w:val="0"/>
                <w:numId w:val="2"/>
              </w:numPr>
              <w:jc w:val="left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75875">
              <w:rPr>
                <w:rFonts w:ascii="Times New Roman" w:hAnsi="Times New Roman" w:cs="Times New Roman"/>
                <w:lang w:val="en-US"/>
              </w:rPr>
              <w:t>Da criminologia etiológica/positivista aos movimentos críticos da Criminologia</w:t>
            </w:r>
          </w:p>
          <w:p w:rsidR="00F415B0" w:rsidRPr="00575875" w:rsidRDefault="00F415B0" w:rsidP="00F415B0">
            <w:pPr>
              <w:numPr>
                <w:ilvl w:val="0"/>
                <w:numId w:val="2"/>
              </w:numPr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</w:pPr>
            <w:r w:rsidRPr="00575875">
              <w:rPr>
                <w:rFonts w:ascii="Times New Roman" w:hAnsi="Times New Roman" w:cs="Times New Roman"/>
                <w:lang w:val="en-US"/>
              </w:rPr>
              <w:t xml:space="preserve">É possível falar em uma Criminologia latino-americana? </w:t>
            </w: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15B0" w:rsidRPr="00575875" w:rsidTr="00F415B0">
        <w:tc>
          <w:tcPr>
            <w:tcW w:w="4772" w:type="dxa"/>
          </w:tcPr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5875">
              <w:rPr>
                <w:rFonts w:ascii="Times New Roman" w:hAnsi="Times New Roman" w:cs="Times New Roman"/>
                <w:bCs/>
                <w:lang w:val="en-US"/>
              </w:rPr>
              <w:t xml:space="preserve">UNIDADE II: </w:t>
            </w:r>
            <w:r w:rsidRPr="00575875">
              <w:rPr>
                <w:rFonts w:ascii="Times New Roman" w:hAnsi="Times New Roman" w:cs="Times New Roman"/>
                <w:bCs/>
              </w:rPr>
              <w:t>DIREITO PENAL E CONSTITUIÇÃO</w:t>
            </w:r>
          </w:p>
        </w:tc>
        <w:tc>
          <w:tcPr>
            <w:tcW w:w="4773" w:type="dxa"/>
          </w:tcPr>
          <w:p w:rsidR="00F415B0" w:rsidRPr="00575875" w:rsidRDefault="00F415B0" w:rsidP="00F415B0">
            <w:pPr>
              <w:numPr>
                <w:ilvl w:val="0"/>
                <w:numId w:val="4"/>
              </w:numPr>
              <w:ind w:left="48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75875">
              <w:rPr>
                <w:rFonts w:ascii="Times New Roman" w:hAnsi="Times New Roman" w:cs="Times New Roman"/>
                <w:b/>
              </w:rPr>
              <w:t>A relação entre Direito Penal, Estado e poder</w:t>
            </w:r>
          </w:p>
          <w:p w:rsidR="00F415B0" w:rsidRPr="00575875" w:rsidRDefault="00F415B0" w:rsidP="00F415B0">
            <w:pPr>
              <w:numPr>
                <w:ilvl w:val="0"/>
                <w:numId w:val="4"/>
              </w:numPr>
              <w:ind w:left="48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75875">
              <w:rPr>
                <w:rFonts w:ascii="Times New Roman" w:hAnsi="Times New Roman" w:cs="Times New Roman"/>
                <w:b/>
              </w:rPr>
              <w:t>As características do Estado Democrático de Direito, no que concerne ao exercício do poder de punir</w:t>
            </w:r>
          </w:p>
          <w:p w:rsidR="00F415B0" w:rsidRPr="00575875" w:rsidRDefault="00F415B0" w:rsidP="00F415B0">
            <w:pPr>
              <w:numPr>
                <w:ilvl w:val="0"/>
                <w:numId w:val="4"/>
              </w:numPr>
              <w:ind w:left="48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75875">
              <w:rPr>
                <w:rFonts w:ascii="Times New Roman" w:hAnsi="Times New Roman" w:cs="Times New Roman"/>
                <w:b/>
              </w:rPr>
              <w:t>Bem jurídico e bem jurídico-penal</w:t>
            </w:r>
          </w:p>
          <w:p w:rsidR="00F415B0" w:rsidRPr="00575875" w:rsidRDefault="00F415B0" w:rsidP="00F415B0">
            <w:pPr>
              <w:numPr>
                <w:ilvl w:val="0"/>
                <w:numId w:val="4"/>
              </w:numPr>
              <w:ind w:left="48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75875">
              <w:rPr>
                <w:rFonts w:ascii="Times New Roman" w:hAnsi="Times New Roman" w:cs="Times New Roman"/>
                <w:b/>
              </w:rPr>
              <w:t>Os princípios constitucionais do Direito Penal: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4.1Noçã</w:t>
            </w:r>
            <w:r w:rsidRPr="00575875">
              <w:rPr>
                <w:rFonts w:ascii="Times New Roman" w:hAnsi="Times New Roman" w:cs="Times New Roman"/>
                <w:lang w:val="es-ES_tradnl"/>
              </w:rPr>
              <w:t>o de princ</w:t>
            </w:r>
            <w:r w:rsidRPr="00575875">
              <w:rPr>
                <w:rFonts w:ascii="Times New Roman" w:hAnsi="Times New Roman" w:cs="Times New Roman"/>
              </w:rPr>
              <w:t>í</w:t>
            </w:r>
            <w:r w:rsidRPr="00575875">
              <w:rPr>
                <w:rFonts w:ascii="Times New Roman" w:hAnsi="Times New Roman" w:cs="Times New Roman"/>
                <w:lang w:val="es-ES_tradnl"/>
              </w:rPr>
              <w:t>pios</w:t>
            </w:r>
            <w:r w:rsidRPr="00575875">
              <w:rPr>
                <w:rFonts w:ascii="Times New Roman" w:hAnsi="Times New Roman" w:cs="Times New Roman"/>
                <w:lang w:val="en-US"/>
              </w:rPr>
              <w:t xml:space="preserve">: o que faz de um princípio um princípio? </w:t>
            </w:r>
          </w:p>
          <w:p w:rsidR="00F415B0" w:rsidRPr="00575875" w:rsidRDefault="00F415B0" w:rsidP="00F415B0">
            <w:pPr>
              <w:pStyle w:val="PargrafodaLista"/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4.2 Princípios como limite ao poder punitivo estatal</w:t>
            </w:r>
          </w:p>
          <w:p w:rsidR="00F415B0" w:rsidRPr="00575875" w:rsidRDefault="00F415B0" w:rsidP="00F415B0">
            <w:pPr>
              <w:pStyle w:val="PargrafodaLista"/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4.3 A dignidade humana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4.4 O princípio da legalidade (formal e material)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4.5 O princípio da taxatividade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4.6 O princípio da ofensividade (ou lesividade)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4.7 O princípio da proporcionalidade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4.8 O princípio da fragmentariedade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4.9 O princípio da subsidiariedade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O princí</w:t>
            </w:r>
            <w:r w:rsidRPr="00575875">
              <w:rPr>
                <w:rFonts w:ascii="Times New Roman" w:hAnsi="Times New Roman" w:cs="Times New Roman"/>
                <w:lang w:val="it-IT"/>
              </w:rPr>
              <w:t>pio da insignific</w:t>
            </w:r>
            <w:r w:rsidRPr="00575875">
              <w:rPr>
                <w:rFonts w:ascii="Times New Roman" w:hAnsi="Times New Roman" w:cs="Times New Roman"/>
              </w:rPr>
              <w:t>â</w:t>
            </w:r>
            <w:r w:rsidRPr="00575875">
              <w:rPr>
                <w:rFonts w:ascii="Times New Roman" w:hAnsi="Times New Roman" w:cs="Times New Roman"/>
                <w:lang w:val="es-ES_tradnl"/>
              </w:rPr>
              <w:t>ncia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O princípio da exclusiva proteção dos bens jurí</w:t>
            </w:r>
            <w:r w:rsidRPr="00575875">
              <w:rPr>
                <w:rFonts w:ascii="Times New Roman" w:hAnsi="Times New Roman" w:cs="Times New Roman"/>
                <w:lang w:val="es-ES_tradnl"/>
              </w:rPr>
              <w:t>dicos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O princípio da responsabilidade penal subjetiva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O princípio da individualização da pena</w:t>
            </w:r>
          </w:p>
          <w:p w:rsidR="00F415B0" w:rsidRPr="00575875" w:rsidRDefault="00F415B0" w:rsidP="00F415B0">
            <w:pPr>
              <w:tabs>
                <w:tab w:val="left" w:pos="780"/>
              </w:tabs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O princípio da pessoalidade da pena</w:t>
            </w:r>
          </w:p>
          <w:p w:rsidR="00F415B0" w:rsidRPr="00575875" w:rsidRDefault="00F415B0" w:rsidP="00F415B0">
            <w:pPr>
              <w:ind w:left="48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F415B0" w:rsidRPr="00575875" w:rsidRDefault="00F415B0" w:rsidP="00F415B0">
            <w:pPr>
              <w:jc w:val="left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575875">
              <w:rPr>
                <w:rFonts w:ascii="Times New Roman" w:hAnsi="Times New Roman" w:cs="Times New Roman"/>
                <w:b/>
              </w:rPr>
              <w:t xml:space="preserve">5. Direito Penal de autor x Direito Penal do fato   </w:t>
            </w: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15B0" w:rsidRPr="00575875" w:rsidTr="00F415B0">
        <w:tc>
          <w:tcPr>
            <w:tcW w:w="4772" w:type="dxa"/>
          </w:tcPr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5875">
              <w:rPr>
                <w:rFonts w:ascii="Times New Roman" w:hAnsi="Times New Roman" w:cs="Times New Roman"/>
                <w:bCs/>
              </w:rPr>
              <w:t>UNIDADE II</w:t>
            </w:r>
            <w:r w:rsidRPr="00575875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575875">
              <w:rPr>
                <w:rFonts w:ascii="Times New Roman" w:hAnsi="Times New Roman" w:cs="Times New Roman"/>
                <w:bCs/>
              </w:rPr>
              <w:t xml:space="preserve">: DIREITO PENAL </w:t>
            </w:r>
            <w:r w:rsidRPr="00575875">
              <w:rPr>
                <w:rFonts w:ascii="Times New Roman" w:hAnsi="Times New Roman" w:cs="Times New Roman"/>
                <w:bCs/>
                <w:lang w:val="en-US"/>
              </w:rPr>
              <w:t xml:space="preserve">E </w:t>
            </w:r>
            <w:r w:rsidRPr="00575875">
              <w:rPr>
                <w:rFonts w:ascii="Times New Roman" w:hAnsi="Times New Roman" w:cs="Times New Roman"/>
                <w:bCs/>
              </w:rPr>
              <w:t>MODERN</w:t>
            </w:r>
            <w:r w:rsidRPr="00575875">
              <w:rPr>
                <w:rFonts w:ascii="Times New Roman" w:hAnsi="Times New Roman" w:cs="Times New Roman"/>
                <w:bCs/>
                <w:lang w:val="en-US"/>
              </w:rPr>
              <w:t>IDADE</w:t>
            </w:r>
          </w:p>
        </w:tc>
        <w:tc>
          <w:tcPr>
            <w:tcW w:w="4773" w:type="dxa"/>
          </w:tcPr>
          <w:p w:rsidR="00F415B0" w:rsidRPr="00575875" w:rsidRDefault="00F415B0" w:rsidP="00F415B0">
            <w:pPr>
              <w:numPr>
                <w:ilvl w:val="0"/>
                <w:numId w:val="6"/>
              </w:numPr>
              <w:jc w:val="left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75875">
              <w:rPr>
                <w:rFonts w:ascii="Times New Roman" w:hAnsi="Times New Roman" w:cs="Times New Roman"/>
                <w:lang w:val="en-US"/>
              </w:rPr>
              <w:t>Do Direito Penal absolutista ao Direito Penal liberal</w:t>
            </w:r>
          </w:p>
          <w:p w:rsidR="00F415B0" w:rsidRPr="00575875" w:rsidRDefault="00F415B0" w:rsidP="00F415B0">
            <w:pPr>
              <w:numPr>
                <w:ilvl w:val="0"/>
                <w:numId w:val="6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 xml:space="preserve">O iluminismo e a concepção de um </w:t>
            </w:r>
            <w:r w:rsidRPr="00575875">
              <w:rPr>
                <w:rFonts w:ascii="Times New Roman" w:hAnsi="Times New Roman" w:cs="Times New Roman"/>
              </w:rPr>
              <w:lastRenderedPageBreak/>
              <w:t>Direito Penal humanitário</w:t>
            </w:r>
          </w:p>
          <w:p w:rsidR="00F415B0" w:rsidRPr="00575875" w:rsidRDefault="00F415B0" w:rsidP="00F415B0">
            <w:pPr>
              <w:numPr>
                <w:ilvl w:val="0"/>
                <w:numId w:val="6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Análise das escolas penais (escola clássica e escola positiva)</w:t>
            </w:r>
          </w:p>
          <w:p w:rsidR="00F415B0" w:rsidRPr="00575875" w:rsidRDefault="00F415B0" w:rsidP="00F415B0">
            <w:pPr>
              <w:numPr>
                <w:ilvl w:val="0"/>
                <w:numId w:val="6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 xml:space="preserve">O Direito Penal </w:t>
            </w:r>
            <w:r w:rsidRPr="00575875">
              <w:rPr>
                <w:rFonts w:ascii="Times New Roman" w:hAnsi="Times New Roman" w:cs="Times New Roman"/>
                <w:lang w:val="en-US"/>
              </w:rPr>
              <w:t xml:space="preserve">brasileiro: das leis penais do Império ao Código Penal de 1940. A relação entre as leis penais e o panorama político, econômico e social do Brasil. </w:t>
            </w:r>
          </w:p>
          <w:p w:rsidR="00F415B0" w:rsidRPr="00575875" w:rsidRDefault="00F415B0" w:rsidP="00F415B0">
            <w:p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15B0" w:rsidRPr="00575875" w:rsidTr="00F415B0">
        <w:tc>
          <w:tcPr>
            <w:tcW w:w="4772" w:type="dxa"/>
          </w:tcPr>
          <w:p w:rsidR="00F415B0" w:rsidRPr="00575875" w:rsidRDefault="00F415B0" w:rsidP="00F415B0">
            <w:pPr>
              <w:jc w:val="lef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75875">
              <w:rPr>
                <w:rFonts w:ascii="Times New Roman" w:hAnsi="Times New Roman" w:cs="Times New Roman"/>
                <w:bCs/>
              </w:rPr>
              <w:lastRenderedPageBreak/>
              <w:t>UNIDADE I</w:t>
            </w:r>
            <w:r w:rsidRPr="00575875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575875">
              <w:rPr>
                <w:rFonts w:ascii="Times New Roman" w:hAnsi="Times New Roman" w:cs="Times New Roman"/>
                <w:bCs/>
              </w:rPr>
              <w:t>: FUNÇÕES DO DIREITO PENAL</w:t>
            </w: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F415B0" w:rsidRPr="00575875" w:rsidRDefault="00F415B0" w:rsidP="00F415B0">
            <w:pPr>
              <w:numPr>
                <w:ilvl w:val="0"/>
                <w:numId w:val="8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Análise das teorias absolutas e relativas</w:t>
            </w:r>
          </w:p>
          <w:p w:rsidR="00F415B0" w:rsidRPr="00575875" w:rsidRDefault="00F415B0" w:rsidP="00F415B0">
            <w:pPr>
              <w:numPr>
                <w:ilvl w:val="0"/>
                <w:numId w:val="8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Teorias absolutas: o Direito Penal retribucionista: a retribuição moral em Kant e a retribuição jurídica em Hegel</w:t>
            </w:r>
          </w:p>
          <w:p w:rsidR="00F415B0" w:rsidRPr="00575875" w:rsidRDefault="00F415B0" w:rsidP="00F415B0">
            <w:pPr>
              <w:numPr>
                <w:ilvl w:val="0"/>
                <w:numId w:val="8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 xml:space="preserve">Teorias relativas: o Direito Penal prevencionista: a prevenção geral (negativa e positiva) e a prevenção especial (negativa e positiva) </w:t>
            </w:r>
          </w:p>
          <w:p w:rsidR="00F415B0" w:rsidRPr="00575875" w:rsidRDefault="00F415B0" w:rsidP="00F415B0">
            <w:pPr>
              <w:numPr>
                <w:ilvl w:val="0"/>
                <w:numId w:val="8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A função do Direito Penal no Estado Democrático de Direito</w:t>
            </w:r>
          </w:p>
          <w:p w:rsidR="00F415B0" w:rsidRPr="00575875" w:rsidRDefault="00F415B0" w:rsidP="00F415B0">
            <w:p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15B0" w:rsidRPr="00575875" w:rsidTr="00F415B0">
        <w:tc>
          <w:tcPr>
            <w:tcW w:w="4772" w:type="dxa"/>
          </w:tcPr>
          <w:p w:rsidR="00F415B0" w:rsidRPr="00575875" w:rsidRDefault="00F415B0" w:rsidP="00575875">
            <w:pPr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75875">
              <w:rPr>
                <w:rFonts w:ascii="Times New Roman" w:hAnsi="Times New Roman" w:cs="Times New Roman"/>
                <w:bCs/>
              </w:rPr>
              <w:t>UNIDADE V: DIREITO PENAL E POLÍTICA CRIMINAL</w:t>
            </w: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F415B0" w:rsidRPr="00575875" w:rsidRDefault="00886B70" w:rsidP="00886B70">
            <w:p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1.   </w:t>
            </w:r>
            <w:r w:rsidR="00F415B0" w:rsidRPr="00575875">
              <w:rPr>
                <w:rFonts w:ascii="Times New Roman" w:hAnsi="Times New Roman" w:cs="Times New Roman"/>
              </w:rPr>
              <w:t>O caráter seletivo do Direito Penal</w:t>
            </w:r>
          </w:p>
          <w:p w:rsidR="00F415B0" w:rsidRPr="00886B70" w:rsidRDefault="00F415B0" w:rsidP="00886B70">
            <w:pPr>
              <w:pStyle w:val="PargrafodaLista"/>
              <w:numPr>
                <w:ilvl w:val="0"/>
                <w:numId w:val="25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886B70">
              <w:rPr>
                <w:rFonts w:ascii="Times New Roman" w:hAnsi="Times New Roman" w:cs="Times New Roman"/>
              </w:rPr>
              <w:t>As correntes abolicionistas</w:t>
            </w:r>
            <w:r w:rsidRPr="00886B70">
              <w:rPr>
                <w:rFonts w:ascii="Times New Roman" w:hAnsi="Times New Roman" w:cs="Times New Roman"/>
                <w:lang w:val="en-US"/>
              </w:rPr>
              <w:t>. O</w:t>
            </w:r>
            <w:r w:rsidRPr="00886B70">
              <w:rPr>
                <w:rFonts w:ascii="Times New Roman" w:hAnsi="Times New Roman" w:cs="Times New Roman"/>
              </w:rPr>
              <w:t xml:space="preserve"> Direito penal mínimo</w:t>
            </w:r>
            <w:r w:rsidRPr="00886B70">
              <w:rPr>
                <w:rFonts w:ascii="Times New Roman" w:hAnsi="Times New Roman" w:cs="Times New Roman"/>
                <w:lang w:val="en-US"/>
              </w:rPr>
              <w:t xml:space="preserve">. O </w:t>
            </w:r>
            <w:r w:rsidRPr="00886B70">
              <w:rPr>
                <w:rFonts w:ascii="Times New Roman" w:hAnsi="Times New Roman" w:cs="Times New Roman"/>
              </w:rPr>
              <w:t>Direito Penal máximo</w:t>
            </w:r>
            <w:r w:rsidRPr="00886B70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  <w:p w:rsidR="00F415B0" w:rsidRPr="00886B70" w:rsidRDefault="00F415B0" w:rsidP="00886B70">
            <w:pPr>
              <w:pStyle w:val="PargrafodaLista"/>
              <w:numPr>
                <w:ilvl w:val="0"/>
                <w:numId w:val="25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886B70">
              <w:rPr>
                <w:rFonts w:ascii="Times New Roman" w:hAnsi="Times New Roman" w:cs="Times New Roman"/>
              </w:rPr>
              <w:t>O garantismo penal</w:t>
            </w:r>
            <w:r w:rsidRPr="00886B70">
              <w:rPr>
                <w:rFonts w:ascii="Times New Roman" w:hAnsi="Times New Roman" w:cs="Times New Roman"/>
                <w:lang w:val="en-US"/>
              </w:rPr>
              <w:t xml:space="preserve"> como modelo teórico de contenção do poder punitivo</w:t>
            </w:r>
          </w:p>
          <w:p w:rsidR="00F415B0" w:rsidRPr="00575875" w:rsidRDefault="00F415B0" w:rsidP="00886B70">
            <w:pPr>
              <w:numPr>
                <w:ilvl w:val="0"/>
                <w:numId w:val="25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O Direito Penal do Inimigo</w:t>
            </w: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15B0" w:rsidRPr="00575875" w:rsidTr="00F415B0">
        <w:tc>
          <w:tcPr>
            <w:tcW w:w="4772" w:type="dxa"/>
          </w:tcPr>
          <w:p w:rsidR="00F415B0" w:rsidRPr="00575875" w:rsidRDefault="00F415B0" w:rsidP="00F415B0">
            <w:pPr>
              <w:jc w:val="lef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75875">
              <w:rPr>
                <w:rFonts w:ascii="Times New Roman" w:hAnsi="Times New Roman" w:cs="Times New Roman"/>
                <w:bCs/>
              </w:rPr>
              <w:t>UNIDADE V</w:t>
            </w:r>
            <w:r w:rsidRPr="00575875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575875">
              <w:rPr>
                <w:rFonts w:ascii="Times New Roman" w:hAnsi="Times New Roman" w:cs="Times New Roman"/>
                <w:bCs/>
              </w:rPr>
              <w:t>: DIREITO PENAL</w:t>
            </w:r>
            <w:r w:rsidRPr="00575875">
              <w:rPr>
                <w:rFonts w:ascii="Times New Roman" w:hAnsi="Times New Roman" w:cs="Times New Roman"/>
                <w:bCs/>
                <w:lang w:val="en-US"/>
              </w:rPr>
              <w:t xml:space="preserve"> E HERMENÊUTICA</w:t>
            </w: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F415B0" w:rsidRPr="00575875" w:rsidRDefault="00F415B0" w:rsidP="00F415B0">
            <w:pPr>
              <w:numPr>
                <w:ilvl w:val="0"/>
                <w:numId w:val="12"/>
              </w:numPr>
              <w:jc w:val="left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75875">
              <w:rPr>
                <w:rFonts w:ascii="Times New Roman" w:hAnsi="Times New Roman" w:cs="Times New Roman"/>
                <w:lang w:val="en-US"/>
              </w:rPr>
              <w:t xml:space="preserve">O que significa interpretar? Quais os limites epistemológicos e hermenêuticos para a atribuição de sentidos?  </w:t>
            </w:r>
          </w:p>
          <w:p w:rsidR="00F415B0" w:rsidRPr="00575875" w:rsidRDefault="00F415B0" w:rsidP="00F415B0">
            <w:pPr>
              <w:numPr>
                <w:ilvl w:val="0"/>
                <w:numId w:val="12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A proibição da analogia em desfavor do imputado</w:t>
            </w:r>
          </w:p>
          <w:p w:rsidR="00F415B0" w:rsidRPr="00575875" w:rsidRDefault="00F415B0" w:rsidP="00F415B0">
            <w:pPr>
              <w:numPr>
                <w:ilvl w:val="0"/>
                <w:numId w:val="12"/>
              </w:numPr>
              <w:jc w:val="left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75875">
              <w:rPr>
                <w:rFonts w:ascii="Times New Roman" w:hAnsi="Times New Roman" w:cs="Times New Roman"/>
              </w:rPr>
              <w:t xml:space="preserve">A proibição do </w:t>
            </w:r>
            <w:r w:rsidRPr="00575875">
              <w:rPr>
                <w:rFonts w:ascii="Times New Roman" w:hAnsi="Times New Roman" w:cs="Times New Roman"/>
                <w:i/>
                <w:iCs/>
                <w:lang w:val="de-DE"/>
              </w:rPr>
              <w:t>bis in idem</w:t>
            </w:r>
          </w:p>
          <w:p w:rsidR="00F415B0" w:rsidRPr="00575875" w:rsidRDefault="00F415B0" w:rsidP="00F415B0">
            <w:pPr>
              <w:numPr>
                <w:ilvl w:val="0"/>
                <w:numId w:val="12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A interpretação das normas penais incriminadoras, gravosas e não incriminadoras, permissivas</w:t>
            </w:r>
          </w:p>
          <w:p w:rsidR="00F415B0" w:rsidRPr="00575875" w:rsidRDefault="00F415B0" w:rsidP="00F415B0">
            <w:pPr>
              <w:numPr>
                <w:ilvl w:val="0"/>
                <w:numId w:val="12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Aplicação da norma penal no tempo</w:t>
            </w:r>
          </w:p>
          <w:p w:rsidR="00F415B0" w:rsidRPr="00575875" w:rsidRDefault="00F415B0" w:rsidP="00F415B0">
            <w:pPr>
              <w:numPr>
                <w:ilvl w:val="0"/>
                <w:numId w:val="12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As normas penais em branco</w:t>
            </w:r>
          </w:p>
          <w:p w:rsidR="00F415B0" w:rsidRPr="00575875" w:rsidRDefault="00F415B0" w:rsidP="00F415B0">
            <w:pPr>
              <w:numPr>
                <w:ilvl w:val="0"/>
                <w:numId w:val="12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Aplicação da norma penal no espaço</w:t>
            </w:r>
          </w:p>
          <w:p w:rsidR="00F415B0" w:rsidRPr="00575875" w:rsidRDefault="00F415B0" w:rsidP="00F415B0">
            <w:pPr>
              <w:numPr>
                <w:ilvl w:val="0"/>
                <w:numId w:val="12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Conflito aparente entre normas penais que vigoram no mesmo tempo e no mesmo espaço</w:t>
            </w:r>
          </w:p>
          <w:p w:rsidR="00F415B0" w:rsidRPr="00575875" w:rsidRDefault="00F415B0" w:rsidP="00F415B0">
            <w:p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15B0" w:rsidRPr="00575875" w:rsidTr="00F415B0">
        <w:tc>
          <w:tcPr>
            <w:tcW w:w="4772" w:type="dxa"/>
          </w:tcPr>
          <w:p w:rsidR="00F415B0" w:rsidRPr="00575875" w:rsidRDefault="00F415B0" w:rsidP="00F415B0">
            <w:pPr>
              <w:jc w:val="lef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75875">
              <w:rPr>
                <w:rFonts w:ascii="Times New Roman" w:hAnsi="Times New Roman" w:cs="Times New Roman"/>
                <w:bCs/>
              </w:rPr>
              <w:t>UNIDADE VI</w:t>
            </w:r>
            <w:r w:rsidRPr="00575875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575875">
              <w:rPr>
                <w:rFonts w:ascii="Times New Roman" w:hAnsi="Times New Roman" w:cs="Times New Roman"/>
                <w:bCs/>
              </w:rPr>
              <w:t xml:space="preserve">: INTRODUÇÃO </w:t>
            </w:r>
            <w:r w:rsidRPr="00575875">
              <w:rPr>
                <w:rFonts w:ascii="Times New Roman" w:hAnsi="Times New Roman" w:cs="Times New Roman"/>
                <w:bCs/>
                <w:lang w:val="fr-FR"/>
              </w:rPr>
              <w:t xml:space="preserve">À </w:t>
            </w:r>
            <w:r w:rsidRPr="00575875">
              <w:rPr>
                <w:rFonts w:ascii="Times New Roman" w:hAnsi="Times New Roman" w:cs="Times New Roman"/>
                <w:bCs/>
              </w:rPr>
              <w:t xml:space="preserve">TEORIA </w:t>
            </w:r>
            <w:r w:rsidRPr="00575875">
              <w:rPr>
                <w:rFonts w:ascii="Times New Roman" w:hAnsi="Times New Roman" w:cs="Times New Roman"/>
                <w:bCs/>
              </w:rPr>
              <w:lastRenderedPageBreak/>
              <w:t>DO CRIME</w:t>
            </w:r>
          </w:p>
          <w:p w:rsidR="00F415B0" w:rsidRPr="00575875" w:rsidRDefault="00F415B0" w:rsidP="00F415B0">
            <w:pPr>
              <w:jc w:val="left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F415B0" w:rsidRPr="00575875" w:rsidRDefault="00F415B0" w:rsidP="00F415B0">
            <w:pPr>
              <w:numPr>
                <w:ilvl w:val="0"/>
                <w:numId w:val="1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lastRenderedPageBreak/>
              <w:t xml:space="preserve">Evolução doutrinária da teoria do </w:t>
            </w:r>
            <w:r w:rsidRPr="00575875">
              <w:rPr>
                <w:rFonts w:ascii="Times New Roman" w:hAnsi="Times New Roman" w:cs="Times New Roman"/>
              </w:rPr>
              <w:lastRenderedPageBreak/>
              <w:t>delito: causalismo, neokantismo, finalismo e funcionalismo (teleológico-racional, em Claus Roxin e sist</w:t>
            </w:r>
            <w:r w:rsidRPr="00575875">
              <w:rPr>
                <w:rFonts w:ascii="Times New Roman" w:hAnsi="Times New Roman" w:cs="Times New Roman"/>
                <w:lang w:val="fr-FR"/>
              </w:rPr>
              <w:t>ê</w:t>
            </w:r>
            <w:r w:rsidRPr="00575875">
              <w:rPr>
                <w:rFonts w:ascii="Times New Roman" w:hAnsi="Times New Roman" w:cs="Times New Roman"/>
              </w:rPr>
              <w:t>mico em Gunther Jakobs)</w:t>
            </w:r>
          </w:p>
          <w:p w:rsidR="00F415B0" w:rsidRPr="00575875" w:rsidRDefault="00F415B0" w:rsidP="00F415B0">
            <w:pPr>
              <w:numPr>
                <w:ilvl w:val="0"/>
                <w:numId w:val="1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Conceito de crime: clá</w:t>
            </w:r>
            <w:r w:rsidRPr="00575875">
              <w:rPr>
                <w:rFonts w:ascii="Times New Roman" w:hAnsi="Times New Roman" w:cs="Times New Roman"/>
                <w:lang w:val="it-IT"/>
              </w:rPr>
              <w:t>ssico, neocl</w:t>
            </w:r>
            <w:r w:rsidRPr="00575875">
              <w:rPr>
                <w:rFonts w:ascii="Times New Roman" w:hAnsi="Times New Roman" w:cs="Times New Roman"/>
              </w:rPr>
              <w:t>á</w:t>
            </w:r>
            <w:r w:rsidRPr="00575875">
              <w:rPr>
                <w:rFonts w:ascii="Times New Roman" w:hAnsi="Times New Roman" w:cs="Times New Roman"/>
                <w:lang w:val="it-IT"/>
              </w:rPr>
              <w:t>ssico, formal, material, anal</w:t>
            </w:r>
            <w:r w:rsidRPr="00575875">
              <w:rPr>
                <w:rFonts w:ascii="Times New Roman" w:hAnsi="Times New Roman" w:cs="Times New Roman"/>
              </w:rPr>
              <w:t>í</w:t>
            </w:r>
            <w:r w:rsidRPr="00575875">
              <w:rPr>
                <w:rFonts w:ascii="Times New Roman" w:hAnsi="Times New Roman" w:cs="Times New Roman"/>
                <w:lang w:val="it-IT"/>
              </w:rPr>
              <w:t>tico</w:t>
            </w:r>
          </w:p>
          <w:p w:rsidR="00F415B0" w:rsidRPr="00575875" w:rsidRDefault="00F415B0" w:rsidP="00F415B0">
            <w:pPr>
              <w:numPr>
                <w:ilvl w:val="0"/>
                <w:numId w:val="1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Crime ou delito e contravenção: distinções</w:t>
            </w:r>
          </w:p>
          <w:p w:rsidR="00F415B0" w:rsidRPr="00575875" w:rsidRDefault="00F415B0" w:rsidP="00F415B0">
            <w:pPr>
              <w:numPr>
                <w:ilvl w:val="0"/>
                <w:numId w:val="1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Sujeito ativo e sujeito passivo</w:t>
            </w:r>
          </w:p>
          <w:p w:rsidR="00F415B0" w:rsidRPr="00575875" w:rsidRDefault="00F415B0" w:rsidP="00F415B0">
            <w:pPr>
              <w:numPr>
                <w:ilvl w:val="0"/>
                <w:numId w:val="1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575875">
              <w:rPr>
                <w:rFonts w:ascii="Times New Roman" w:hAnsi="Times New Roman" w:cs="Times New Roman"/>
              </w:rPr>
              <w:t>Objeto material e objeto jurí</w:t>
            </w:r>
            <w:r w:rsidRPr="00575875">
              <w:rPr>
                <w:rFonts w:ascii="Times New Roman" w:hAnsi="Times New Roman" w:cs="Times New Roman"/>
                <w:lang w:val="es-ES_tradnl"/>
              </w:rPr>
              <w:t>dico</w:t>
            </w:r>
          </w:p>
          <w:p w:rsidR="00F415B0" w:rsidRPr="00575875" w:rsidRDefault="00F415B0" w:rsidP="00F415B0">
            <w:pPr>
              <w:numPr>
                <w:ilvl w:val="0"/>
                <w:numId w:val="14"/>
              </w:numPr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5875">
              <w:rPr>
                <w:rFonts w:ascii="Times New Roman" w:hAnsi="Times New Roman" w:cs="Times New Roman"/>
              </w:rPr>
              <w:t>Algumas classificações</w:t>
            </w:r>
          </w:p>
          <w:p w:rsidR="00F415B0" w:rsidRPr="00575875" w:rsidRDefault="00F41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415B0" w:rsidRPr="00575875" w:rsidRDefault="00F415B0">
      <w:pPr>
        <w:rPr>
          <w:rFonts w:ascii="Times New Roman" w:eastAsia="Times New Roman" w:hAnsi="Times New Roman" w:cs="Times New Roman"/>
          <w:b/>
          <w:bCs/>
        </w:rPr>
      </w:pPr>
    </w:p>
    <w:p w:rsidR="002935C8" w:rsidRPr="00575875" w:rsidRDefault="002935C8">
      <w:pPr>
        <w:rPr>
          <w:rFonts w:ascii="Times New Roman" w:eastAsia="Times New Roman" w:hAnsi="Times New Roman" w:cs="Times New Roman"/>
          <w:b/>
          <w:bCs/>
        </w:rPr>
      </w:pPr>
    </w:p>
    <w:p w:rsidR="002935C8" w:rsidRPr="00575875" w:rsidRDefault="002935C8">
      <w:pPr>
        <w:rPr>
          <w:rFonts w:ascii="Times New Roman" w:eastAsia="Times New Roman" w:hAnsi="Times New Roman" w:cs="Times New Roman"/>
          <w:b/>
          <w:bCs/>
        </w:rPr>
      </w:pPr>
    </w:p>
    <w:p w:rsidR="00204D8D" w:rsidRPr="00575875" w:rsidRDefault="002A5DA6">
      <w:pPr>
        <w:rPr>
          <w:rFonts w:ascii="Times New Roman" w:eastAsia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b/>
        </w:rPr>
        <w:t xml:space="preserve">6. </w:t>
      </w:r>
      <w:r w:rsidRPr="00575875">
        <w:rPr>
          <w:rFonts w:ascii="Times New Roman" w:hAnsi="Times New Roman" w:cs="Times New Roman"/>
          <w:b/>
          <w:bCs/>
        </w:rPr>
        <w:t>RECURSOS DIDÁTICOS E MATERIAIS NECESSÁRIOS</w:t>
      </w: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204D8D" w:rsidRPr="00575875" w:rsidRDefault="002A5DA6">
      <w:pPr>
        <w:rPr>
          <w:rFonts w:ascii="Times New Roman" w:eastAsia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b/>
        </w:rPr>
        <w:t xml:space="preserve">7. </w:t>
      </w:r>
      <w:r w:rsidRPr="00575875">
        <w:rPr>
          <w:rFonts w:ascii="Times New Roman" w:hAnsi="Times New Roman" w:cs="Times New Roman"/>
          <w:b/>
          <w:bCs/>
        </w:rPr>
        <w:t>METODOLOGIA</w:t>
      </w: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204D8D" w:rsidRPr="00575875" w:rsidRDefault="002A5DA6">
      <w:pPr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</w:rPr>
        <w:t>Para que sejam alcançados os objetivos enunciados propomos a execução das seguintes ações didáticas:</w:t>
      </w: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9"/>
        <w:gridCol w:w="3402"/>
        <w:gridCol w:w="2977"/>
      </w:tblGrid>
      <w:tr w:rsidR="00204D8D" w:rsidRPr="00575875" w:rsidTr="002935C8">
        <w:trPr>
          <w:trHeight w:val="44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 w:rsidP="0057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Conteúdo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 w:rsidP="0057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Ações Didáticas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 w:rsidP="0057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Competências e Habilidades</w:t>
            </w:r>
          </w:p>
        </w:tc>
      </w:tr>
      <w:tr w:rsidR="00204D8D" w:rsidRPr="00575875" w:rsidTr="002935C8">
        <w:trPr>
          <w:trHeight w:val="242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spacing w:before="100" w:after="100"/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D</w:t>
            </w:r>
            <w:r w:rsidR="00575875" w:rsidRPr="00575875">
              <w:rPr>
                <w:rFonts w:ascii="Times New Roman" w:eastAsia="Cambria" w:hAnsi="Times New Roman" w:cs="Times New Roman"/>
              </w:rPr>
              <w:t>iscursos</w:t>
            </w:r>
            <w:r w:rsidRPr="00575875">
              <w:rPr>
                <w:rFonts w:ascii="Times New Roman" w:eastAsia="Cambria" w:hAnsi="Times New Roman" w:cs="Times New Roman"/>
              </w:rPr>
              <w:t xml:space="preserve"> C</w:t>
            </w:r>
            <w:r w:rsidR="00575875" w:rsidRPr="00575875">
              <w:rPr>
                <w:rFonts w:ascii="Times New Roman" w:eastAsia="Cambria" w:hAnsi="Times New Roman" w:cs="Times New Roman"/>
              </w:rPr>
              <w:t>riminológicos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Aulas expositivas e seminários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 xml:space="preserve">Desenvolver no aluno a capacidade crítica de perceber que a dogmática penal não está isolada de uma concepção criminologia e politico criminal acerca do exercício do poder punitivo </w:t>
            </w:r>
            <w:r w:rsidR="00751770">
              <w:rPr>
                <w:rFonts w:ascii="Times New Roman" w:eastAsia="Cambria" w:hAnsi="Times New Roman" w:cs="Times New Roman"/>
              </w:rPr>
              <w:t>.</w:t>
            </w:r>
          </w:p>
        </w:tc>
      </w:tr>
      <w:tr w:rsidR="00204D8D" w:rsidRPr="00575875" w:rsidTr="002935C8">
        <w:trPr>
          <w:trHeight w:val="374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D</w:t>
            </w:r>
            <w:r w:rsidR="00575875" w:rsidRPr="00575875">
              <w:rPr>
                <w:rFonts w:ascii="Times New Roman" w:eastAsia="Cambria" w:hAnsi="Times New Roman" w:cs="Times New Roman"/>
              </w:rPr>
              <w:t>ireito</w:t>
            </w:r>
            <w:r w:rsidRPr="00575875">
              <w:rPr>
                <w:rFonts w:ascii="Times New Roman" w:eastAsia="Cambria" w:hAnsi="Times New Roman" w:cs="Times New Roman"/>
              </w:rPr>
              <w:t xml:space="preserve"> </w:t>
            </w:r>
            <w:r w:rsidR="00575875">
              <w:rPr>
                <w:rFonts w:ascii="Times New Roman" w:eastAsia="Cambria" w:hAnsi="Times New Roman" w:cs="Times New Roman"/>
              </w:rPr>
              <w:t>Penal e C</w:t>
            </w:r>
            <w:r w:rsidR="00575875" w:rsidRPr="00575875">
              <w:rPr>
                <w:rFonts w:ascii="Times New Roman" w:eastAsia="Cambria" w:hAnsi="Times New Roman" w:cs="Times New Roman"/>
              </w:rPr>
              <w:t>onstituição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 xml:space="preserve">Aulas expositivas e análise de casos, a partir de decisões jurisprudenciais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Proporcionar ao aluno a compreensão do modelo adequado de intervenção penal num Estado Democrático de Direito e desenvolver sua capacidade para solução de casos concretos a partir do correto manejo teórico dos princípios constitucionais que fundam o Direito Penal numa democracia</w:t>
            </w:r>
            <w:r w:rsidR="00751770">
              <w:rPr>
                <w:rFonts w:ascii="Times New Roman" w:eastAsia="Cambria" w:hAnsi="Times New Roman" w:cs="Times New Roman"/>
              </w:rPr>
              <w:t>.</w:t>
            </w:r>
          </w:p>
        </w:tc>
      </w:tr>
      <w:tr w:rsidR="00204D8D" w:rsidRPr="00575875" w:rsidTr="002935C8">
        <w:trPr>
          <w:trHeight w:val="176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575875">
            <w:pPr>
              <w:spacing w:before="100" w:after="100"/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lastRenderedPageBreak/>
              <w:t>Direito</w:t>
            </w:r>
            <w:r>
              <w:rPr>
                <w:rFonts w:ascii="Times New Roman" w:eastAsia="Cambria" w:hAnsi="Times New Roman" w:cs="Times New Roman"/>
              </w:rPr>
              <w:t xml:space="preserve"> Penal e M</w:t>
            </w:r>
            <w:r w:rsidRPr="00575875">
              <w:rPr>
                <w:rFonts w:ascii="Times New Roman" w:eastAsia="Cambria" w:hAnsi="Times New Roman" w:cs="Times New Roman"/>
              </w:rPr>
              <w:t>odernidade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 xml:space="preserve">Aulas expositivas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Desenvolver no aluno a capacidade de compreensão histórica e crítica, analisando as raízes do modelo liberal-positivista de Direito Penal</w:t>
            </w:r>
            <w:r w:rsidR="00751770">
              <w:rPr>
                <w:rFonts w:ascii="Times New Roman" w:eastAsia="Cambria" w:hAnsi="Times New Roman" w:cs="Times New Roman"/>
              </w:rPr>
              <w:t>.</w:t>
            </w:r>
          </w:p>
        </w:tc>
      </w:tr>
      <w:tr w:rsidR="00204D8D" w:rsidRPr="00575875" w:rsidTr="002935C8">
        <w:trPr>
          <w:trHeight w:val="220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575875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Funções</w:t>
            </w:r>
            <w:r>
              <w:rPr>
                <w:rFonts w:ascii="Times New Roman" w:eastAsia="Cambria" w:hAnsi="Times New Roman" w:cs="Times New Roman"/>
              </w:rPr>
              <w:t xml:space="preserve"> do Direito P</w:t>
            </w:r>
            <w:r w:rsidRPr="00575875">
              <w:rPr>
                <w:rFonts w:ascii="Times New Roman" w:eastAsia="Cambria" w:hAnsi="Times New Roman" w:cs="Times New Roman"/>
              </w:rPr>
              <w:t>enal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Aulas expositivas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Permitir ao aluno a aquisição de referencial teórico suficiente para compreender as funções atribuídas ao direito penal, tanto pelas  teorias oficiais, quanto pelas concepções críticas</w:t>
            </w:r>
            <w:r w:rsidR="00751770">
              <w:rPr>
                <w:rFonts w:ascii="Times New Roman" w:eastAsia="Cambria" w:hAnsi="Times New Roman" w:cs="Times New Roman"/>
              </w:rPr>
              <w:t>.</w:t>
            </w:r>
            <w:r w:rsidRPr="00575875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204D8D" w:rsidRPr="00575875" w:rsidTr="002935C8">
        <w:trPr>
          <w:trHeight w:val="330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575875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Direito</w:t>
            </w:r>
            <w:r>
              <w:rPr>
                <w:rFonts w:ascii="Times New Roman" w:eastAsia="Cambria" w:hAnsi="Times New Roman" w:cs="Times New Roman"/>
              </w:rPr>
              <w:t xml:space="preserve"> Penal e Política C</w:t>
            </w:r>
            <w:r w:rsidRPr="00575875">
              <w:rPr>
                <w:rFonts w:ascii="Times New Roman" w:eastAsia="Cambria" w:hAnsi="Times New Roman" w:cs="Times New Roman"/>
              </w:rPr>
              <w:t>riminal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 xml:space="preserve">Aulas expositivas e seminários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Possibilitar ao aluno o manejo de referenciais teóricos das principais correntes politico criminais acera do exercício do poder de punir e debater, em seminários críticos, a pertinência ou não dessas propostas teóricas com o modelo de Estado Democrático de Direito</w:t>
            </w:r>
            <w:r w:rsidR="00751770">
              <w:rPr>
                <w:rFonts w:ascii="Times New Roman" w:eastAsia="Cambria" w:hAnsi="Times New Roman" w:cs="Times New Roman"/>
              </w:rPr>
              <w:t>.</w:t>
            </w:r>
          </w:p>
        </w:tc>
      </w:tr>
      <w:tr w:rsidR="00204D8D" w:rsidRPr="00575875" w:rsidTr="002935C8">
        <w:trPr>
          <w:trHeight w:val="374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575875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Direito</w:t>
            </w:r>
            <w:r>
              <w:rPr>
                <w:rFonts w:ascii="Times New Roman" w:eastAsia="Cambria" w:hAnsi="Times New Roman" w:cs="Times New Roman"/>
              </w:rPr>
              <w:t xml:space="preserve"> Penal e H</w:t>
            </w:r>
            <w:r w:rsidRPr="00575875">
              <w:rPr>
                <w:rFonts w:ascii="Times New Roman" w:eastAsia="Cambria" w:hAnsi="Times New Roman" w:cs="Times New Roman"/>
              </w:rPr>
              <w:t>ermenêutica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 xml:space="preserve">Aulas expositivas e análise de decisões jurisprudenciais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Habilitar o aluno a manejar corretamente a hermenêutica penal, compreendendo as especificidades dessa área do Direito e o credenciando a analisar criticamente decisões de tribunais, a partir de uma correta argumentação teórica, fundamentando a correção ou erro dessas decisões</w:t>
            </w:r>
            <w:r w:rsidR="00751770">
              <w:rPr>
                <w:rFonts w:ascii="Times New Roman" w:eastAsia="Cambria" w:hAnsi="Times New Roman" w:cs="Times New Roman"/>
              </w:rPr>
              <w:t>.</w:t>
            </w:r>
          </w:p>
        </w:tc>
      </w:tr>
      <w:tr w:rsidR="00204D8D" w:rsidRPr="00575875" w:rsidTr="002935C8">
        <w:trPr>
          <w:trHeight w:val="330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575875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lastRenderedPageBreak/>
              <w:t>Introdução</w:t>
            </w:r>
            <w:r>
              <w:rPr>
                <w:rFonts w:ascii="Times New Roman" w:eastAsia="Cambria" w:hAnsi="Times New Roman" w:cs="Times New Roman"/>
              </w:rPr>
              <w:t xml:space="preserve"> à Teoria do C</w:t>
            </w:r>
            <w:r w:rsidRPr="00575875">
              <w:rPr>
                <w:rFonts w:ascii="Times New Roman" w:eastAsia="Cambria" w:hAnsi="Times New Roman" w:cs="Times New Roman"/>
              </w:rPr>
              <w:t>rime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 xml:space="preserve">Aulas expositivas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>
            <w:pPr>
              <w:rPr>
                <w:rFonts w:ascii="Times New Roman" w:hAnsi="Times New Roman" w:cs="Times New Roman"/>
              </w:rPr>
            </w:pPr>
            <w:r w:rsidRPr="00575875">
              <w:rPr>
                <w:rFonts w:ascii="Times New Roman" w:eastAsia="Cambria" w:hAnsi="Times New Roman" w:cs="Times New Roman"/>
              </w:rPr>
              <w:t>Credenciar o aluno às disciplinas dogmáticas, a partir do olhar  criminológico, já desenvolvido nas unidades anteriores, a fim de que possa compreender a Teoria do Delito de forma crítica e vinculada à proposta constitucional para o exercício do poder de punir</w:t>
            </w:r>
            <w:r w:rsidR="00751770">
              <w:rPr>
                <w:rFonts w:ascii="Times New Roman" w:eastAsia="Cambria" w:hAnsi="Times New Roman" w:cs="Times New Roman"/>
              </w:rPr>
              <w:t>.</w:t>
            </w:r>
            <w:r w:rsidRPr="00575875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</w:tbl>
    <w:p w:rsidR="002E164A" w:rsidRPr="00575875" w:rsidRDefault="002E164A">
      <w:pPr>
        <w:rPr>
          <w:rFonts w:ascii="Times New Roman" w:hAnsi="Times New Roman" w:cs="Times New Roman"/>
          <w:b/>
          <w:bCs/>
        </w:rPr>
      </w:pPr>
    </w:p>
    <w:p w:rsidR="00204D8D" w:rsidRPr="00575875" w:rsidRDefault="002A5DA6">
      <w:pPr>
        <w:rPr>
          <w:rFonts w:ascii="Times New Roman" w:eastAsia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b/>
          <w:bCs/>
        </w:rPr>
        <w:t>8. PROCEDIMENTOS DE AVALIAÇÃO</w:t>
      </w:r>
    </w:p>
    <w:p w:rsidR="00204D8D" w:rsidRPr="00575875" w:rsidRDefault="002A5DA6" w:rsidP="002935C8">
      <w:pPr>
        <w:pStyle w:val="PargrafodaLista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</w:rPr>
        <w:t>Conforme Regimento Geral da UFPA , arts. 178 a 180, são atribuíveis os seguintes conceitos, equivalentes às notas:</w:t>
      </w:r>
    </w:p>
    <w:p w:rsidR="00204D8D" w:rsidRPr="00575875" w:rsidRDefault="002A5DA6" w:rsidP="002935C8">
      <w:pPr>
        <w:ind w:firstLine="426"/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  <w:b/>
          <w:bCs/>
        </w:rPr>
        <w:t>EXC</w:t>
      </w:r>
      <w:r w:rsidRPr="00575875">
        <w:rPr>
          <w:rFonts w:ascii="Times New Roman" w:hAnsi="Times New Roman" w:cs="Times New Roman"/>
        </w:rPr>
        <w:t xml:space="preserve"> – Excelente (9,0 - 10,0)</w:t>
      </w:r>
    </w:p>
    <w:p w:rsidR="00204D8D" w:rsidRPr="00575875" w:rsidRDefault="002A5DA6" w:rsidP="002935C8">
      <w:pPr>
        <w:ind w:firstLine="426"/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  <w:b/>
          <w:bCs/>
        </w:rPr>
        <w:t>BOM</w:t>
      </w:r>
      <w:r w:rsidRPr="00575875">
        <w:rPr>
          <w:rFonts w:ascii="Times New Roman" w:hAnsi="Times New Roman" w:cs="Times New Roman"/>
        </w:rPr>
        <w:t xml:space="preserve"> – Bom (7,0 - 8,9)</w:t>
      </w:r>
    </w:p>
    <w:p w:rsidR="00204D8D" w:rsidRPr="00575875" w:rsidRDefault="002A5DA6" w:rsidP="002935C8">
      <w:pPr>
        <w:ind w:firstLine="426"/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  <w:b/>
          <w:bCs/>
        </w:rPr>
        <w:t>REG</w:t>
      </w:r>
      <w:r w:rsidRPr="00575875">
        <w:rPr>
          <w:rFonts w:ascii="Times New Roman" w:hAnsi="Times New Roman" w:cs="Times New Roman"/>
        </w:rPr>
        <w:t xml:space="preserve"> – Regular (5,0 - 6,9)</w:t>
      </w:r>
    </w:p>
    <w:p w:rsidR="00204D8D" w:rsidRPr="00575875" w:rsidRDefault="002A5DA6" w:rsidP="002935C8">
      <w:pPr>
        <w:ind w:firstLine="426"/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  <w:b/>
          <w:bCs/>
        </w:rPr>
        <w:t>INS</w:t>
      </w:r>
      <w:r w:rsidRPr="00575875">
        <w:rPr>
          <w:rFonts w:ascii="Times New Roman" w:hAnsi="Times New Roman" w:cs="Times New Roman"/>
        </w:rPr>
        <w:t xml:space="preserve"> – Insuficiente (0 - 4,9)</w:t>
      </w:r>
    </w:p>
    <w:p w:rsidR="00204D8D" w:rsidRPr="00575875" w:rsidRDefault="002A5DA6" w:rsidP="002935C8">
      <w:pPr>
        <w:pStyle w:val="PargrafodaLista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</w:rPr>
        <w:t xml:space="preserve">Sendo considerado aprovado o discente que obtiver o conceito </w:t>
      </w:r>
      <w:r w:rsidRPr="00575875">
        <w:rPr>
          <w:rFonts w:ascii="Times New Roman" w:hAnsi="Times New Roman" w:cs="Times New Roman"/>
          <w:u w:val="single"/>
        </w:rPr>
        <w:t>REG, BOM ou EXC e pelo menos setenta e cinco por cento (75%) de frequência</w:t>
      </w:r>
      <w:r w:rsidRPr="00575875">
        <w:rPr>
          <w:rFonts w:ascii="Times New Roman" w:hAnsi="Times New Roman" w:cs="Times New Roman"/>
        </w:rPr>
        <w:t xml:space="preserve"> nas atividades programadas.</w:t>
      </w:r>
    </w:p>
    <w:p w:rsidR="00204D8D" w:rsidRPr="00575875" w:rsidRDefault="002A5DA6" w:rsidP="002935C8">
      <w:pPr>
        <w:pStyle w:val="PargrafodaLista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</w:rPr>
        <w:t>Complementa o Regulamento do Ensino de Graduação 2013 no art. 96 que o conceito final será resultante do conjunto de procedimentos de avaliação, enunciados no presente plano.</w:t>
      </w:r>
    </w:p>
    <w:p w:rsidR="00204D8D" w:rsidRPr="00575875" w:rsidRDefault="002A5DA6" w:rsidP="002935C8">
      <w:pPr>
        <w:pStyle w:val="PargrafodaLista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575875">
        <w:rPr>
          <w:rFonts w:ascii="Times New Roman" w:hAnsi="Times New Roman" w:cs="Times New Roman"/>
        </w:rPr>
        <w:t xml:space="preserve">Para fins de atribuição de conceitos, os discentes serão avaliados em dois momentos: </w:t>
      </w:r>
    </w:p>
    <w:p w:rsidR="00575875" w:rsidRPr="00575875" w:rsidRDefault="00575875" w:rsidP="00575875">
      <w:pPr>
        <w:rPr>
          <w:rFonts w:ascii="Times New Roman" w:eastAsia="Times New Roman" w:hAnsi="Times New Roman" w:cs="Times New Roman"/>
        </w:rPr>
      </w:pPr>
    </w:p>
    <w:p w:rsidR="00575875" w:rsidRPr="00575875" w:rsidRDefault="00575875" w:rsidP="00575875">
      <w:pPr>
        <w:rPr>
          <w:rFonts w:ascii="Times New Roman" w:eastAsia="Times New Roman" w:hAnsi="Times New Roman" w:cs="Times New Roman"/>
        </w:rPr>
      </w:pPr>
    </w:p>
    <w:p w:rsidR="00575875" w:rsidRPr="00575875" w:rsidRDefault="00575875" w:rsidP="00575875">
      <w:pPr>
        <w:rPr>
          <w:rFonts w:ascii="Times New Roman" w:eastAsia="Times New Roman" w:hAnsi="Times New Roman" w:cs="Times New Roman"/>
        </w:rPr>
      </w:pPr>
    </w:p>
    <w:p w:rsidR="00575875" w:rsidRPr="00575875" w:rsidRDefault="00575875" w:rsidP="00575875">
      <w:pPr>
        <w:rPr>
          <w:rFonts w:ascii="Times New Roman" w:eastAsia="Times New Roman" w:hAnsi="Times New Roman" w:cs="Times New Roman"/>
        </w:rPr>
      </w:pPr>
    </w:p>
    <w:p w:rsidR="00575875" w:rsidRDefault="00575875" w:rsidP="00575875">
      <w:pPr>
        <w:rPr>
          <w:rFonts w:ascii="Times New Roman" w:eastAsia="Times New Roman" w:hAnsi="Times New Roman" w:cs="Times New Roman"/>
        </w:rPr>
      </w:pPr>
    </w:p>
    <w:p w:rsidR="00575875" w:rsidRDefault="00575875" w:rsidP="00575875">
      <w:pPr>
        <w:rPr>
          <w:rFonts w:ascii="Times New Roman" w:eastAsia="Times New Roman" w:hAnsi="Times New Roman" w:cs="Times New Roman"/>
        </w:rPr>
      </w:pPr>
    </w:p>
    <w:p w:rsidR="00575875" w:rsidRPr="00575875" w:rsidRDefault="00575875" w:rsidP="00575875">
      <w:pPr>
        <w:rPr>
          <w:rFonts w:ascii="Times New Roman" w:eastAsia="Times New Roman" w:hAnsi="Times New Roman" w:cs="Times New Roman"/>
        </w:rPr>
      </w:pP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89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2"/>
        <w:gridCol w:w="2892"/>
        <w:gridCol w:w="2145"/>
      </w:tblGrid>
      <w:tr w:rsidR="00204D8D" w:rsidRPr="00575875" w:rsidTr="002935C8">
        <w:trPr>
          <w:trHeight w:val="2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 w:rsidP="00293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75">
              <w:rPr>
                <w:rFonts w:ascii="Times New Roman" w:hAnsi="Times New Roman" w:cs="Times New Roman"/>
                <w:b/>
              </w:rPr>
              <w:t>1ª Avaliação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 w:rsidP="00293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75">
              <w:rPr>
                <w:rFonts w:ascii="Times New Roman" w:hAnsi="Times New Roman" w:cs="Times New Roman"/>
                <w:b/>
              </w:rPr>
              <w:t>Critérios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 w:rsidP="00293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75"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204D8D" w:rsidRPr="00575875" w:rsidTr="002935C8">
        <w:trPr>
          <w:trHeight w:val="6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E5C" w:rsidRPr="00575875" w:rsidRDefault="00C45EFB" w:rsidP="00C45E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87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36E5C" w:rsidRPr="00575875">
              <w:rPr>
                <w:rFonts w:ascii="Times New Roman" w:hAnsi="Times New Roman" w:cs="Times New Roman"/>
                <w:color w:val="000000" w:themeColor="text1"/>
              </w:rPr>
              <w:t xml:space="preserve">rova </w:t>
            </w:r>
            <w:r w:rsidR="00751770">
              <w:rPr>
                <w:rFonts w:ascii="Times New Roman" w:hAnsi="Times New Roman" w:cs="Times New Roman"/>
                <w:color w:val="000000" w:themeColor="text1"/>
              </w:rPr>
              <w:t xml:space="preserve">discursiva, </w:t>
            </w:r>
            <w:r w:rsidRPr="00575875">
              <w:rPr>
                <w:rFonts w:ascii="Times New Roman" w:hAnsi="Times New Roman" w:cs="Times New Roman"/>
                <w:color w:val="000000" w:themeColor="text1"/>
              </w:rPr>
              <w:t xml:space="preserve">prova objetiva, </w:t>
            </w:r>
            <w:r w:rsidR="00924D16" w:rsidRPr="00575875">
              <w:rPr>
                <w:rFonts w:ascii="Times New Roman" w:hAnsi="Times New Roman" w:cs="Times New Roman"/>
                <w:color w:val="000000" w:themeColor="text1"/>
              </w:rPr>
              <w:t xml:space="preserve">trabalhos individuais ou em equipe </w:t>
            </w:r>
            <w:r w:rsidR="00D376C7" w:rsidRPr="00575875">
              <w:rPr>
                <w:rFonts w:ascii="Times New Roman" w:hAnsi="Times New Roman" w:cs="Times New Roman"/>
                <w:color w:val="000000" w:themeColor="text1"/>
              </w:rPr>
              <w:t xml:space="preserve">consistentes na </w:t>
            </w:r>
            <w:r w:rsidR="00B36E5C" w:rsidRPr="00575875">
              <w:rPr>
                <w:rFonts w:ascii="Times New Roman" w:hAnsi="Times New Roman" w:cs="Times New Roman"/>
                <w:color w:val="000000" w:themeColor="text1"/>
              </w:rPr>
              <w:t>an</w:t>
            </w:r>
            <w:r w:rsidR="00D376C7" w:rsidRPr="00575875">
              <w:rPr>
                <w:rFonts w:ascii="Times New Roman" w:hAnsi="Times New Roman" w:cs="Times New Roman"/>
                <w:color w:val="000000" w:themeColor="text1"/>
              </w:rPr>
              <w:t>álise de textos seguida</w:t>
            </w:r>
            <w:r w:rsidR="00B36E5C" w:rsidRPr="00575875">
              <w:rPr>
                <w:rFonts w:ascii="Times New Roman" w:hAnsi="Times New Roman" w:cs="Times New Roman"/>
                <w:color w:val="000000" w:themeColor="text1"/>
              </w:rPr>
              <w:t xml:space="preserve"> de debates em torno do assunto analisado</w:t>
            </w:r>
            <w:r w:rsidR="00924D16" w:rsidRPr="00575875">
              <w:rPr>
                <w:rFonts w:ascii="Times New Roman" w:hAnsi="Times New Roman" w:cs="Times New Roman"/>
                <w:color w:val="000000" w:themeColor="text1"/>
              </w:rPr>
              <w:t>, inc</w:t>
            </w:r>
            <w:r w:rsidR="00D376C7" w:rsidRPr="00575875">
              <w:rPr>
                <w:rFonts w:ascii="Times New Roman" w:hAnsi="Times New Roman" w:cs="Times New Roman"/>
                <w:color w:val="000000" w:themeColor="text1"/>
              </w:rPr>
              <w:t>lusive</w:t>
            </w:r>
            <w:r w:rsidR="00924D16" w:rsidRPr="00575875">
              <w:rPr>
                <w:rFonts w:ascii="Times New Roman" w:hAnsi="Times New Roman" w:cs="Times New Roman"/>
                <w:color w:val="000000" w:themeColor="text1"/>
              </w:rPr>
              <w:t xml:space="preserve">, facultativamente, </w:t>
            </w:r>
            <w:r w:rsidR="00B36E5C" w:rsidRPr="00575875">
              <w:rPr>
                <w:rFonts w:ascii="Times New Roman" w:hAnsi="Times New Roman" w:cs="Times New Roman"/>
                <w:color w:val="000000" w:themeColor="text1"/>
              </w:rPr>
              <w:t>estudo de caso</w:t>
            </w:r>
            <w:r w:rsidR="00FC63A8" w:rsidRPr="00575875">
              <w:rPr>
                <w:rFonts w:ascii="Times New Roman" w:hAnsi="Times New Roman" w:cs="Times New Roman"/>
                <w:color w:val="000000" w:themeColor="text1"/>
              </w:rPr>
              <w:t xml:space="preserve"> extraído do acervo jurisprudencial ou da literatura jurrídco-penal</w:t>
            </w:r>
            <w:r w:rsidRPr="005758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15814" w:rsidRPr="00575875" w:rsidRDefault="00715814" w:rsidP="00715814">
            <w:pPr>
              <w:pStyle w:val="PargrafodaLista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15814" w:rsidRPr="00575875" w:rsidRDefault="00715814" w:rsidP="00715814">
            <w:pPr>
              <w:pStyle w:val="PargrafodaList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B36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875">
              <w:rPr>
                <w:rFonts w:ascii="Times New Roman" w:hAnsi="Times New Roman" w:cs="Times New Roman"/>
                <w:color w:val="000000" w:themeColor="text1"/>
              </w:rPr>
              <w:t>Avaliar a interpretação e o encadeamento coerente de ideias, bem como a capacidade crítica e de expressão. Valorizar o domínio do conteúdo.</w:t>
            </w:r>
          </w:p>
          <w:p w:rsidR="00204D8D" w:rsidRPr="00575875" w:rsidRDefault="00204D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C45EFB" w:rsidP="00FC63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875">
              <w:rPr>
                <w:rFonts w:ascii="Times New Roman" w:hAnsi="Times New Roman" w:cs="Times New Roman"/>
                <w:color w:val="000000" w:themeColor="text1"/>
              </w:rPr>
              <w:t xml:space="preserve">  10 pontos</w:t>
            </w:r>
          </w:p>
          <w:p w:rsidR="00FC63A8" w:rsidRPr="00575875" w:rsidRDefault="00FC63A8" w:rsidP="00FC63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C63A8" w:rsidRPr="00575875" w:rsidRDefault="00FC63A8" w:rsidP="00FC63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4D8D" w:rsidRPr="00575875" w:rsidTr="002935C8">
        <w:trPr>
          <w:trHeight w:val="2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 w:rsidP="002935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875">
              <w:rPr>
                <w:rFonts w:ascii="Times New Roman" w:hAnsi="Times New Roman" w:cs="Times New Roman"/>
                <w:b/>
                <w:color w:val="000000" w:themeColor="text1"/>
              </w:rPr>
              <w:t>2ª Avaliação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 w:rsidP="002935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875">
              <w:rPr>
                <w:rFonts w:ascii="Times New Roman" w:hAnsi="Times New Roman" w:cs="Times New Roman"/>
                <w:b/>
                <w:color w:val="000000" w:themeColor="text1"/>
              </w:rPr>
              <w:t>Critérios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2A5DA6" w:rsidP="002935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875">
              <w:rPr>
                <w:rFonts w:ascii="Times New Roman" w:hAnsi="Times New Roman" w:cs="Times New Roman"/>
                <w:b/>
                <w:color w:val="000000" w:themeColor="text1"/>
              </w:rPr>
              <w:t>Nota</w:t>
            </w:r>
          </w:p>
        </w:tc>
      </w:tr>
      <w:tr w:rsidR="00204D8D" w:rsidRPr="00575875" w:rsidTr="002935C8">
        <w:trPr>
          <w:trHeight w:val="6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C45EFB" w:rsidP="00C45EF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8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Prova discursiva, prova objetiva, </w:t>
            </w:r>
            <w:r w:rsidR="00FC63A8" w:rsidRPr="005758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6C7" w:rsidRPr="00575875">
              <w:rPr>
                <w:rFonts w:ascii="Times New Roman" w:hAnsi="Times New Roman" w:cs="Times New Roman"/>
                <w:color w:val="000000" w:themeColor="text1"/>
              </w:rPr>
              <w:t>trabalhos individuais ou em equipe apresentados sob a forma de resenhas e/ou artigos sobre temas relacionados ao conteúdo programatico, ilustrados, facultativamente, com jurisprudência ou análise de casos.</w:t>
            </w:r>
          </w:p>
          <w:p w:rsidR="00715814" w:rsidRPr="00575875" w:rsidRDefault="00715814" w:rsidP="00715814">
            <w:pPr>
              <w:pStyle w:val="PargrafodaLista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15814" w:rsidRPr="00575875" w:rsidRDefault="00715814" w:rsidP="00C45EFB">
            <w:pPr>
              <w:pStyle w:val="PargrafodaList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D8D" w:rsidRPr="00575875" w:rsidRDefault="00D376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875">
              <w:rPr>
                <w:rFonts w:ascii="Times New Roman" w:hAnsi="Times New Roman" w:cs="Times New Roman"/>
                <w:color w:val="000000" w:themeColor="text1"/>
              </w:rPr>
              <w:t xml:space="preserve">Demonstrar </w:t>
            </w:r>
            <w:r w:rsidR="000B5A49" w:rsidRPr="00575875">
              <w:rPr>
                <w:rFonts w:ascii="Times New Roman" w:hAnsi="Times New Roman" w:cs="Times New Roman"/>
                <w:color w:val="000000" w:themeColor="text1"/>
              </w:rPr>
              <w:t>o desempenho da aprendizagem individual ou, além disso, o engajamento, em equipe, para elaboração e apresentação de trabalhos, como resultado de pesquisa e reflexão sobre temas jurídico-penais.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A49" w:rsidRPr="00575875" w:rsidRDefault="00C45EFB" w:rsidP="000B5A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875">
              <w:rPr>
                <w:rFonts w:ascii="Times New Roman" w:hAnsi="Times New Roman" w:cs="Times New Roman"/>
                <w:color w:val="000000" w:themeColor="text1"/>
              </w:rPr>
              <w:t xml:space="preserve"> 10 pontos.</w:t>
            </w:r>
          </w:p>
          <w:p w:rsidR="000B5A49" w:rsidRPr="00575875" w:rsidRDefault="000B5A49" w:rsidP="000B5A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B5A49" w:rsidRPr="00575875" w:rsidRDefault="000B5A49" w:rsidP="000B5A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04D8D" w:rsidRPr="00575875" w:rsidRDefault="00204D8D" w:rsidP="000B5A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04D8D" w:rsidRPr="00575875" w:rsidRDefault="00204D8D">
      <w:pPr>
        <w:widowControl w:val="0"/>
        <w:rPr>
          <w:rFonts w:ascii="Times New Roman" w:eastAsia="Times New Roman" w:hAnsi="Times New Roman" w:cs="Times New Roman"/>
        </w:rPr>
      </w:pPr>
    </w:p>
    <w:p w:rsidR="00204D8D" w:rsidRPr="00575875" w:rsidRDefault="00204D8D">
      <w:pPr>
        <w:rPr>
          <w:rFonts w:ascii="Times New Roman" w:eastAsia="Times New Roman" w:hAnsi="Times New Roman" w:cs="Times New Roman"/>
        </w:rPr>
      </w:pPr>
    </w:p>
    <w:p w:rsidR="002935C8" w:rsidRPr="00575875" w:rsidRDefault="002935C8">
      <w:pPr>
        <w:rPr>
          <w:rFonts w:ascii="Times New Roman" w:eastAsia="Times New Roman" w:hAnsi="Times New Roman" w:cs="Times New Roman"/>
        </w:rPr>
      </w:pPr>
    </w:p>
    <w:p w:rsidR="00204D8D" w:rsidRPr="00575875" w:rsidRDefault="002A5DA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575875">
        <w:rPr>
          <w:rFonts w:ascii="Times New Roman" w:hAnsi="Times New Roman" w:cs="Times New Roman"/>
          <w:b/>
          <w:bCs/>
        </w:rPr>
        <w:t>9. REFERÊNCIAS BÁSICAS</w:t>
      </w:r>
      <w:r w:rsidRPr="00575875">
        <w:rPr>
          <w:rFonts w:ascii="Times New Roman" w:hAnsi="Times New Roman" w:cs="Times New Roman"/>
          <w:b/>
          <w:bCs/>
          <w:lang w:val="en-US"/>
        </w:rPr>
        <w:t>:</w:t>
      </w:r>
    </w:p>
    <w:p w:rsidR="00204D8D" w:rsidRPr="00575875" w:rsidRDefault="00204D8D">
      <w:pPr>
        <w:pStyle w:val="Corpodetexto"/>
        <w:rPr>
          <w:rFonts w:ascii="Times New Roman" w:eastAsia="Times New Roman" w:hAnsi="Times New Roman" w:cs="Times New Roman"/>
          <w:sz w:val="24"/>
          <w:szCs w:val="24"/>
        </w:rPr>
      </w:pPr>
    </w:p>
    <w:p w:rsidR="00A75D0C" w:rsidRPr="00A75D0C" w:rsidRDefault="00A75D0C" w:rsidP="00A7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</w:pPr>
      <w:r w:rsidRPr="00A75D0C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>BITENCOURT, Cezar Roberto. </w:t>
      </w:r>
      <w:r w:rsidRPr="00A75D0C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/>
        </w:rPr>
        <w:t>Tratado de direito penal</w:t>
      </w:r>
      <w:r w:rsidRPr="00A75D0C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>. V. 1. São Paulo: Saraiva, 2016.</w:t>
      </w:r>
    </w:p>
    <w:p w:rsidR="00A75D0C" w:rsidRPr="00A75D0C" w:rsidRDefault="00A75D0C" w:rsidP="00A7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</w:pPr>
    </w:p>
    <w:p w:rsidR="00A75D0C" w:rsidRPr="00A75D0C" w:rsidRDefault="00A75D0C" w:rsidP="00A7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</w:pPr>
      <w:r w:rsidRPr="00A75D0C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  <w:t>CALLEGARI, André Luís e LINHARES, Raul Marques. </w:t>
      </w:r>
      <w:r w:rsidRPr="00A75D0C">
        <w:rPr>
          <w:rFonts w:ascii="Times New Roman" w:eastAsia="Times New Roman" w:hAnsi="Times New Roman" w:cs="Times New Roman"/>
          <w:b/>
          <w:bCs/>
          <w:iCs/>
          <w:color w:val="000000" w:themeColor="text1"/>
          <w:bdr w:val="none" w:sz="0" w:space="0" w:color="auto"/>
          <w:lang w:val="en-US"/>
        </w:rPr>
        <w:t xml:space="preserve">Direito penal e funcionalismo: </w:t>
      </w:r>
      <w:r w:rsidRPr="00A75D0C">
        <w:rPr>
          <w:rFonts w:ascii="Times New Roman" w:eastAsia="Times New Roman" w:hAnsi="Times New Roman" w:cs="Times New Roman"/>
          <w:bCs/>
          <w:iCs/>
          <w:color w:val="000000" w:themeColor="text1"/>
          <w:bdr w:val="none" w:sz="0" w:space="0" w:color="auto"/>
          <w:lang w:val="en-US"/>
        </w:rPr>
        <w:t>um novo cenário da teoria geral do delito</w:t>
      </w:r>
      <w:r w:rsidRPr="00A75D0C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  <w:t>. Porto Alegre: Livraria do Advogado, 2017.</w:t>
      </w:r>
    </w:p>
    <w:p w:rsidR="00A75D0C" w:rsidRPr="00A75D0C" w:rsidRDefault="00A75D0C" w:rsidP="00A7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</w:pPr>
    </w:p>
    <w:p w:rsidR="00A75D0C" w:rsidRPr="00A75D0C" w:rsidRDefault="00A75D0C" w:rsidP="00A7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</w:pPr>
      <w:r w:rsidRPr="00A75D0C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  <w:t xml:space="preserve">TAVARES, Juarez. </w:t>
      </w:r>
      <w:r w:rsidRPr="00A75D0C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/>
          <w:lang w:val="pt-BR"/>
        </w:rPr>
        <w:t xml:space="preserve">Fundamentos de teoria do delito. </w:t>
      </w:r>
      <w:r w:rsidRPr="00A75D0C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  <w:t>Florianópolis:</w:t>
      </w:r>
      <w:r w:rsidRPr="00A75D0C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/>
          <w:lang w:val="pt-BR"/>
        </w:rPr>
        <w:t xml:space="preserve"> </w:t>
      </w:r>
      <w:r w:rsidRPr="00A75D0C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  <w:t>Tirant Brasil:</w:t>
      </w:r>
      <w:r w:rsidRPr="00A75D0C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/>
          <w:lang w:val="pt-BR"/>
        </w:rPr>
        <w:t xml:space="preserve"> </w:t>
      </w:r>
      <w:r w:rsidRPr="00A75D0C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  <w:t>2018.</w:t>
      </w:r>
    </w:p>
    <w:p w:rsidR="00204D8D" w:rsidRPr="00A75D0C" w:rsidRDefault="00204D8D">
      <w:pPr>
        <w:rPr>
          <w:rFonts w:ascii="Times New Roman" w:eastAsia="Times New Roman" w:hAnsi="Times New Roman" w:cs="Times New Roman"/>
          <w:b/>
          <w:bCs/>
        </w:rPr>
      </w:pPr>
    </w:p>
    <w:p w:rsidR="00204D8D" w:rsidRPr="00575875" w:rsidRDefault="00204D8D">
      <w:pPr>
        <w:jc w:val="left"/>
        <w:rPr>
          <w:rFonts w:ascii="Times New Roman" w:eastAsia="Times New Roman" w:hAnsi="Times New Roman" w:cs="Times New Roman"/>
          <w:b/>
          <w:bCs/>
        </w:rPr>
      </w:pPr>
    </w:p>
    <w:p w:rsidR="00204D8D" w:rsidRPr="00575875" w:rsidRDefault="002A5DA6">
      <w:pPr>
        <w:jc w:val="left"/>
        <w:rPr>
          <w:rFonts w:ascii="Times New Roman" w:eastAsia="Times New Roman" w:hAnsi="Times New Roman" w:cs="Times New Roman"/>
          <w:b/>
          <w:bCs/>
        </w:rPr>
      </w:pPr>
      <w:r w:rsidRPr="00575875">
        <w:rPr>
          <w:rFonts w:ascii="Times New Roman" w:hAnsi="Times New Roman" w:cs="Times New Roman"/>
          <w:b/>
          <w:bCs/>
        </w:rPr>
        <w:t>10. REFERÊNCIAS COMPLEMENTARES</w:t>
      </w:r>
      <w:r w:rsidRPr="00575875">
        <w:rPr>
          <w:rFonts w:ascii="Times New Roman" w:hAnsi="Times New Roman" w:cs="Times New Roman"/>
          <w:b/>
          <w:bCs/>
          <w:lang w:val="en-US"/>
        </w:rPr>
        <w:t xml:space="preserve">: </w:t>
      </w:r>
    </w:p>
    <w:p w:rsidR="00204D8D" w:rsidRPr="00575875" w:rsidRDefault="00204D8D">
      <w:pPr>
        <w:jc w:val="left"/>
        <w:outlineLvl w:val="0"/>
        <w:rPr>
          <w:rFonts w:ascii="Times New Roman" w:eastAsia="Times New Roman" w:hAnsi="Times New Roman" w:cs="Times New Roman"/>
        </w:rPr>
      </w:pP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</w:pP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>BATISTA, </w:t>
      </w: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  <w:t>Vera Malaguti. </w:t>
      </w:r>
      <w:r w:rsidRPr="005027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/>
        </w:rPr>
        <w:t>Introdução crí</w:t>
      </w:r>
      <w:r w:rsidRPr="005027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/>
          <w:lang w:val="es-ES_tradnl"/>
        </w:rPr>
        <w:t>tica </w:t>
      </w:r>
      <w:r w:rsidRPr="005027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/>
          <w:lang w:val="en-US"/>
        </w:rPr>
        <w:t>à criminologia </w:t>
      </w:r>
      <w:r w:rsidRPr="005027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/>
        </w:rPr>
        <w:t>brasileir</w:t>
      </w:r>
      <w:r w:rsidRPr="005027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/>
          <w:lang w:val="en-US"/>
        </w:rPr>
        <w:t>a</w:t>
      </w: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 xml:space="preserve">. 2ª reimp.Rio de Janeiro: Revan, 2018. </w:t>
      </w: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</w:pP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tLeast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</w:pP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  <w:t>PUIG, Santiago Mir. </w:t>
      </w:r>
      <w:r w:rsidRPr="0050274D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 xml:space="preserve">Direito penal: </w:t>
      </w:r>
      <w:r w:rsidRPr="0050274D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/>
        </w:rPr>
        <w:t>fundamentos e teoria do delito</w:t>
      </w:r>
      <w:r w:rsidRPr="0050274D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.</w:t>
      </w: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  <w:t> S</w:t>
      </w: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>ão Paulo: Revista dos Tribunais, 2007.</w:t>
      </w: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tLeast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</w:pP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tLeast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</w:pP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 xml:space="preserve">QUEIROZ, Paulo. </w:t>
      </w:r>
      <w:r w:rsidRPr="0050274D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/>
        </w:rPr>
        <w:t>Curso de direito penal</w:t>
      </w: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>: parte geral. 12ª ed. Salvador: JusPodivm, 2016.</w:t>
      </w: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tLeast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</w:pP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</w:pP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  <w:t>ROXIN, Claus. </w:t>
      </w:r>
      <w:r w:rsidRPr="0050274D">
        <w:rPr>
          <w:rFonts w:ascii="Times New Roman" w:eastAsia="Times New Roman" w:hAnsi="Times New Roman" w:cs="Times New Roman"/>
          <w:b/>
          <w:bCs/>
          <w:iCs/>
          <w:color w:val="000000" w:themeColor="text1"/>
          <w:bdr w:val="none" w:sz="0" w:space="0" w:color="auto"/>
          <w:lang w:val="en-US"/>
        </w:rPr>
        <w:t>Funcionalismo e imputação objetiva no direito penal</w:t>
      </w: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  <w:t>. Tradução de Luís Greco.  3a. edição. Rio de Janeiro: Renovar, 2002.</w:t>
      </w:r>
    </w:p>
    <w:p w:rsidR="0050274D" w:rsidRPr="00953945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Calibri" w:eastAsia="Times New Roman" w:hAnsi="Calibri" w:cs="Times New Roman"/>
          <w:color w:val="000000" w:themeColor="text1"/>
          <w:bdr w:val="none" w:sz="0" w:space="0" w:color="auto"/>
          <w:lang w:val="pt-BR"/>
        </w:rPr>
      </w:pP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tLeast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</w:pP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  <w:t>SANTOS, Juarez Cirino dos. </w:t>
      </w:r>
      <w:r w:rsidRPr="0050274D">
        <w:rPr>
          <w:rFonts w:ascii="Times New Roman" w:eastAsia="Times New Roman" w:hAnsi="Times New Roman" w:cs="Times New Roman"/>
          <w:b/>
          <w:bCs/>
          <w:iCs/>
          <w:color w:val="000000" w:themeColor="text1"/>
          <w:bdr w:val="none" w:sz="0" w:space="0" w:color="auto"/>
          <w:lang w:val="en-US"/>
        </w:rPr>
        <w:t xml:space="preserve">Direito penal: </w:t>
      </w:r>
      <w:r w:rsidRPr="0050274D">
        <w:rPr>
          <w:rFonts w:ascii="Times New Roman" w:eastAsia="Times New Roman" w:hAnsi="Times New Roman" w:cs="Times New Roman"/>
          <w:bCs/>
          <w:iCs/>
          <w:color w:val="000000" w:themeColor="text1"/>
          <w:bdr w:val="none" w:sz="0" w:space="0" w:color="auto"/>
          <w:lang w:val="en-US"/>
        </w:rPr>
        <w:t>parte geral</w:t>
      </w: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  <w:t>. 5 ed. Florianópolis: Conceito Editorial, 2012.</w:t>
      </w: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tLeast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</w:pP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tLeast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</w:pP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  <w:t>SOZZO, Maximo. </w:t>
      </w:r>
      <w:r w:rsidRPr="005027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/>
          <w:lang w:val="en-US"/>
        </w:rPr>
        <w:t>Viagens culturais e a questão criminal</w:t>
      </w:r>
      <w:r w:rsidRPr="0050274D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US"/>
        </w:rPr>
        <w:t>. Rio de Janeiro: Revan, 2014.</w:t>
      </w:r>
    </w:p>
    <w:p w:rsidR="0050274D" w:rsidRPr="0050274D" w:rsidRDefault="0050274D" w:rsidP="00502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pt-BR"/>
        </w:rPr>
      </w:pPr>
    </w:p>
    <w:p w:rsidR="00204D8D" w:rsidRPr="00575875" w:rsidRDefault="00204D8D">
      <w:pPr>
        <w:outlineLvl w:val="0"/>
        <w:rPr>
          <w:rFonts w:ascii="Times New Roman" w:eastAsia="Times New Roman" w:hAnsi="Times New Roman" w:cs="Times New Roman"/>
        </w:rPr>
      </w:pPr>
    </w:p>
    <w:p w:rsidR="00204D8D" w:rsidRPr="00575875" w:rsidRDefault="00204D8D">
      <w:pPr>
        <w:outlineLvl w:val="0"/>
        <w:rPr>
          <w:rFonts w:ascii="Times New Roman" w:eastAsia="Times New Roman" w:hAnsi="Times New Roman" w:cs="Times New Roman"/>
          <w:b/>
          <w:bCs/>
        </w:rPr>
      </w:pPr>
    </w:p>
    <w:p w:rsidR="00204D8D" w:rsidRPr="00575875" w:rsidRDefault="00204D8D">
      <w:pPr>
        <w:jc w:val="left"/>
        <w:rPr>
          <w:rFonts w:ascii="Times New Roman" w:eastAsia="Times New Roman" w:hAnsi="Times New Roman" w:cs="Times New Roman"/>
        </w:rPr>
      </w:pPr>
    </w:p>
    <w:sectPr w:rsidR="00204D8D" w:rsidRPr="00575875" w:rsidSect="006F2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99" w:right="1134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79" w:rsidRDefault="00840479">
      <w:r>
        <w:separator/>
      </w:r>
    </w:p>
  </w:endnote>
  <w:endnote w:type="continuationSeparator" w:id="0">
    <w:p w:rsidR="00840479" w:rsidRDefault="008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A0" w:rsidRDefault="006F2E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8D" w:rsidRDefault="002A5DA6">
    <w:pPr>
      <w:pStyle w:val="Rodap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D5FE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A0" w:rsidRDefault="006F2E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79" w:rsidRDefault="00840479">
      <w:r>
        <w:separator/>
      </w:r>
    </w:p>
  </w:footnote>
  <w:footnote w:type="continuationSeparator" w:id="0">
    <w:p w:rsidR="00840479" w:rsidRDefault="0084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A0" w:rsidRDefault="00840479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21641" o:spid="_x0000_s205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8D" w:rsidRDefault="00840479">
    <w:pPr>
      <w:pStyle w:val="Cabealhoe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21642" o:spid="_x0000_s2051" type="#_x0000_t75" style="position:absolute;margin-left:0;margin-top:0;width:470.15pt;height:452.8pt;z-index:-251656192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A0" w:rsidRDefault="00840479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21640" o:spid="_x0000_s204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7E4"/>
    <w:multiLevelType w:val="hybridMultilevel"/>
    <w:tmpl w:val="D702FE88"/>
    <w:styleLink w:val="Nmeros"/>
    <w:lvl w:ilvl="0" w:tplc="54ACB5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4C8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6AB74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4437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E71C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2CDD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890A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4280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6F70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811B2B"/>
    <w:multiLevelType w:val="hybridMultilevel"/>
    <w:tmpl w:val="299C8A44"/>
    <w:numStyleLink w:val="ImportWordListStyleDefinition1556962691"/>
  </w:abstractNum>
  <w:abstractNum w:abstractNumId="2">
    <w:nsid w:val="0E836AF7"/>
    <w:multiLevelType w:val="hybridMultilevel"/>
    <w:tmpl w:val="B69031E8"/>
    <w:styleLink w:val="ImportWordListStyleDefinition1795369908"/>
    <w:lvl w:ilvl="0" w:tplc="06F654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4471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E24724">
      <w:start w:val="1"/>
      <w:numFmt w:val="lowerRoman"/>
      <w:lvlText w:val="%3."/>
      <w:lvlJc w:val="left"/>
      <w:pPr>
        <w:tabs>
          <w:tab w:val="left" w:pos="720"/>
        </w:tabs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61D7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EF77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06D14">
      <w:start w:val="1"/>
      <w:numFmt w:val="lowerRoman"/>
      <w:lvlText w:val="%6."/>
      <w:lvlJc w:val="left"/>
      <w:pPr>
        <w:tabs>
          <w:tab w:val="left" w:pos="720"/>
        </w:tabs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4EF7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6141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615D2">
      <w:start w:val="1"/>
      <w:numFmt w:val="lowerRoman"/>
      <w:lvlText w:val="%9."/>
      <w:lvlJc w:val="left"/>
      <w:pPr>
        <w:tabs>
          <w:tab w:val="left" w:pos="720"/>
        </w:tabs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FF1AC2"/>
    <w:multiLevelType w:val="hybridMultilevel"/>
    <w:tmpl w:val="2B64F848"/>
    <w:lvl w:ilvl="0" w:tplc="0DAE1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A53FA"/>
    <w:multiLevelType w:val="hybridMultilevel"/>
    <w:tmpl w:val="A6C42AF8"/>
    <w:numStyleLink w:val="ImportWordListStyleDefinition34085598"/>
  </w:abstractNum>
  <w:abstractNum w:abstractNumId="5">
    <w:nsid w:val="21FF6F9E"/>
    <w:multiLevelType w:val="hybridMultilevel"/>
    <w:tmpl w:val="822AE3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A33AA"/>
    <w:multiLevelType w:val="multilevel"/>
    <w:tmpl w:val="58B21FB2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408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Arial Unicode MS" w:hint="default"/>
      </w:rPr>
    </w:lvl>
  </w:abstractNum>
  <w:abstractNum w:abstractNumId="7">
    <w:nsid w:val="3B740449"/>
    <w:multiLevelType w:val="hybridMultilevel"/>
    <w:tmpl w:val="44247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1220A"/>
    <w:multiLevelType w:val="hybridMultilevel"/>
    <w:tmpl w:val="265AA7D0"/>
    <w:numStyleLink w:val="ImportWordListStyleDefinition1417442041"/>
  </w:abstractNum>
  <w:abstractNum w:abstractNumId="9">
    <w:nsid w:val="3EE761A3"/>
    <w:multiLevelType w:val="hybridMultilevel"/>
    <w:tmpl w:val="CF7A38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44B06"/>
    <w:multiLevelType w:val="hybridMultilevel"/>
    <w:tmpl w:val="212E3BC8"/>
    <w:lvl w:ilvl="0" w:tplc="FC4CB42A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0DE7"/>
    <w:multiLevelType w:val="hybridMultilevel"/>
    <w:tmpl w:val="ADE494E0"/>
    <w:lvl w:ilvl="0" w:tplc="57ACE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F7868"/>
    <w:multiLevelType w:val="hybridMultilevel"/>
    <w:tmpl w:val="C824C65E"/>
    <w:lvl w:ilvl="0" w:tplc="6DC81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74D79"/>
    <w:multiLevelType w:val="hybridMultilevel"/>
    <w:tmpl w:val="83408C62"/>
    <w:numStyleLink w:val="ImportWordListStyleDefinition197277077"/>
  </w:abstractNum>
  <w:abstractNum w:abstractNumId="14">
    <w:nsid w:val="4AB4158A"/>
    <w:multiLevelType w:val="hybridMultilevel"/>
    <w:tmpl w:val="2EFCC740"/>
    <w:lvl w:ilvl="0" w:tplc="0DAE1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C66F9"/>
    <w:multiLevelType w:val="hybridMultilevel"/>
    <w:tmpl w:val="F06852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25092"/>
    <w:multiLevelType w:val="hybridMultilevel"/>
    <w:tmpl w:val="83408C62"/>
    <w:styleLink w:val="ImportWordListStyleDefinition197277077"/>
    <w:lvl w:ilvl="0" w:tplc="0A5003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998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808BBA">
      <w:start w:val="1"/>
      <w:numFmt w:val="lowerRoman"/>
      <w:lvlText w:val="%3."/>
      <w:lvlJc w:val="left"/>
      <w:pPr>
        <w:tabs>
          <w:tab w:val="left" w:pos="720"/>
        </w:tabs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4E19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A24D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8B7C">
      <w:start w:val="1"/>
      <w:numFmt w:val="lowerRoman"/>
      <w:lvlText w:val="%6."/>
      <w:lvlJc w:val="left"/>
      <w:pPr>
        <w:tabs>
          <w:tab w:val="left" w:pos="720"/>
        </w:tabs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28AC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08C7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00B6E">
      <w:start w:val="1"/>
      <w:numFmt w:val="lowerRoman"/>
      <w:lvlText w:val="%9."/>
      <w:lvlJc w:val="left"/>
      <w:pPr>
        <w:tabs>
          <w:tab w:val="left" w:pos="720"/>
        </w:tabs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5AE43D2"/>
    <w:multiLevelType w:val="hybridMultilevel"/>
    <w:tmpl w:val="265AA7D0"/>
    <w:styleLink w:val="ImportWordListStyleDefinition1417442041"/>
    <w:lvl w:ilvl="0" w:tplc="4A6EAF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CA0E6">
      <w:start w:val="1"/>
      <w:numFmt w:val="decimal"/>
      <w:lvlText w:val="%2."/>
      <w:lvlJc w:val="left"/>
      <w:pPr>
        <w:tabs>
          <w:tab w:val="left" w:pos="780"/>
          <w:tab w:val="num" w:pos="2124"/>
        </w:tabs>
        <w:ind w:left="18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DE2360">
      <w:start w:val="1"/>
      <w:numFmt w:val="decimal"/>
      <w:lvlText w:val="%3."/>
      <w:lvlJc w:val="left"/>
      <w:pPr>
        <w:tabs>
          <w:tab w:val="left" w:pos="780"/>
        </w:tabs>
        <w:ind w:left="17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A45C0">
      <w:start w:val="1"/>
      <w:numFmt w:val="decimal"/>
      <w:lvlText w:val="%4."/>
      <w:lvlJc w:val="left"/>
      <w:pPr>
        <w:tabs>
          <w:tab w:val="left" w:pos="780"/>
        </w:tabs>
        <w:ind w:left="17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7E8024">
      <w:start w:val="1"/>
      <w:numFmt w:val="decimal"/>
      <w:lvlText w:val="%5."/>
      <w:lvlJc w:val="left"/>
      <w:pPr>
        <w:tabs>
          <w:tab w:val="left" w:pos="780"/>
        </w:tabs>
        <w:ind w:left="21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40D9BC">
      <w:start w:val="1"/>
      <w:numFmt w:val="decimal"/>
      <w:lvlText w:val="%6."/>
      <w:lvlJc w:val="left"/>
      <w:pPr>
        <w:tabs>
          <w:tab w:val="left" w:pos="780"/>
        </w:tabs>
        <w:ind w:left="21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0A934A">
      <w:start w:val="1"/>
      <w:numFmt w:val="decimal"/>
      <w:lvlText w:val="%7."/>
      <w:lvlJc w:val="left"/>
      <w:pPr>
        <w:tabs>
          <w:tab w:val="left" w:pos="780"/>
        </w:tabs>
        <w:ind w:left="2496" w:hanging="1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C263BE">
      <w:start w:val="1"/>
      <w:numFmt w:val="decimal"/>
      <w:lvlText w:val="%8."/>
      <w:lvlJc w:val="left"/>
      <w:pPr>
        <w:tabs>
          <w:tab w:val="left" w:pos="780"/>
        </w:tabs>
        <w:ind w:left="2496" w:hanging="1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E25B6">
      <w:start w:val="1"/>
      <w:numFmt w:val="decimal"/>
      <w:lvlText w:val="%9."/>
      <w:lvlJc w:val="left"/>
      <w:pPr>
        <w:tabs>
          <w:tab w:val="left" w:pos="780"/>
        </w:tabs>
        <w:ind w:left="2856" w:hanging="1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6704255"/>
    <w:multiLevelType w:val="hybridMultilevel"/>
    <w:tmpl w:val="FD02F42E"/>
    <w:styleLink w:val="ImportWordListStyleDefinition1844314204"/>
    <w:lvl w:ilvl="0" w:tplc="1BDE64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EC66B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468FC">
      <w:start w:val="1"/>
      <w:numFmt w:val="lowerRoman"/>
      <w:lvlText w:val="%3."/>
      <w:lvlJc w:val="left"/>
      <w:pPr>
        <w:tabs>
          <w:tab w:val="left" w:pos="720"/>
        </w:tabs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4C3B2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A53D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8A54D8">
      <w:start w:val="1"/>
      <w:numFmt w:val="lowerRoman"/>
      <w:lvlText w:val="%6."/>
      <w:lvlJc w:val="left"/>
      <w:pPr>
        <w:tabs>
          <w:tab w:val="left" w:pos="720"/>
        </w:tabs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6278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C6D6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AACD0">
      <w:start w:val="1"/>
      <w:numFmt w:val="lowerRoman"/>
      <w:lvlText w:val="%9."/>
      <w:lvlJc w:val="left"/>
      <w:pPr>
        <w:tabs>
          <w:tab w:val="left" w:pos="720"/>
        </w:tabs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D106B6F"/>
    <w:multiLevelType w:val="hybridMultilevel"/>
    <w:tmpl w:val="A6C42AF8"/>
    <w:styleLink w:val="ImportWordListStyleDefinition34085598"/>
    <w:lvl w:ilvl="0" w:tplc="FB325A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3E641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AC1DE6">
      <w:start w:val="1"/>
      <w:numFmt w:val="lowerRoman"/>
      <w:lvlText w:val="%3."/>
      <w:lvlJc w:val="left"/>
      <w:pPr>
        <w:tabs>
          <w:tab w:val="left" w:pos="720"/>
        </w:tabs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6C816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E01D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6330A">
      <w:start w:val="1"/>
      <w:numFmt w:val="lowerRoman"/>
      <w:lvlText w:val="%6."/>
      <w:lvlJc w:val="left"/>
      <w:pPr>
        <w:tabs>
          <w:tab w:val="left" w:pos="720"/>
        </w:tabs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B4FB2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8026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38CB90">
      <w:start w:val="1"/>
      <w:numFmt w:val="lowerRoman"/>
      <w:lvlText w:val="%9."/>
      <w:lvlJc w:val="left"/>
      <w:pPr>
        <w:tabs>
          <w:tab w:val="left" w:pos="720"/>
        </w:tabs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0F019C5"/>
    <w:multiLevelType w:val="hybridMultilevel"/>
    <w:tmpl w:val="F31AB3CE"/>
    <w:lvl w:ilvl="0" w:tplc="0DAE1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67393"/>
    <w:multiLevelType w:val="hybridMultilevel"/>
    <w:tmpl w:val="B69031E8"/>
    <w:numStyleLink w:val="ImportWordListStyleDefinition1795369908"/>
  </w:abstractNum>
  <w:abstractNum w:abstractNumId="22">
    <w:nsid w:val="6BD22A2B"/>
    <w:multiLevelType w:val="hybridMultilevel"/>
    <w:tmpl w:val="D702FE88"/>
    <w:numStyleLink w:val="Nmeros"/>
  </w:abstractNum>
  <w:abstractNum w:abstractNumId="23">
    <w:nsid w:val="7A1A0724"/>
    <w:multiLevelType w:val="hybridMultilevel"/>
    <w:tmpl w:val="299C8A44"/>
    <w:styleLink w:val="ImportWordListStyleDefinition1556962691"/>
    <w:lvl w:ilvl="0" w:tplc="C21060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CEED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16E4F0">
      <w:start w:val="1"/>
      <w:numFmt w:val="lowerRoman"/>
      <w:lvlText w:val="%3."/>
      <w:lvlJc w:val="left"/>
      <w:pPr>
        <w:tabs>
          <w:tab w:val="left" w:pos="720"/>
        </w:tabs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2E3CC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AF79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26476">
      <w:start w:val="1"/>
      <w:numFmt w:val="lowerRoman"/>
      <w:lvlText w:val="%6."/>
      <w:lvlJc w:val="left"/>
      <w:pPr>
        <w:tabs>
          <w:tab w:val="left" w:pos="720"/>
        </w:tabs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C11A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8E7DD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763C0A">
      <w:start w:val="1"/>
      <w:numFmt w:val="lowerRoman"/>
      <w:lvlText w:val="%9."/>
      <w:lvlJc w:val="left"/>
      <w:pPr>
        <w:tabs>
          <w:tab w:val="left" w:pos="720"/>
        </w:tabs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E625583"/>
    <w:multiLevelType w:val="hybridMultilevel"/>
    <w:tmpl w:val="FD02F42E"/>
    <w:numStyleLink w:val="ImportWordListStyleDefinition1844314204"/>
  </w:abstractNum>
  <w:num w:numId="1">
    <w:abstractNumId w:val="0"/>
  </w:num>
  <w:num w:numId="2">
    <w:abstractNumId w:val="22"/>
  </w:num>
  <w:num w:numId="3">
    <w:abstractNumId w:val="17"/>
  </w:num>
  <w:num w:numId="4">
    <w:abstractNumId w:val="8"/>
  </w:num>
  <w:num w:numId="5">
    <w:abstractNumId w:val="19"/>
  </w:num>
  <w:num w:numId="6">
    <w:abstractNumId w:val="4"/>
  </w:num>
  <w:num w:numId="7">
    <w:abstractNumId w:val="18"/>
  </w:num>
  <w:num w:numId="8">
    <w:abstractNumId w:val="24"/>
  </w:num>
  <w:num w:numId="9">
    <w:abstractNumId w:val="23"/>
  </w:num>
  <w:num w:numId="10">
    <w:abstractNumId w:val="1"/>
  </w:num>
  <w:num w:numId="11">
    <w:abstractNumId w:val="2"/>
  </w:num>
  <w:num w:numId="12">
    <w:abstractNumId w:val="21"/>
  </w:num>
  <w:num w:numId="13">
    <w:abstractNumId w:val="16"/>
  </w:num>
  <w:num w:numId="14">
    <w:abstractNumId w:val="13"/>
    <w:lvlOverride w:ilvl="0">
      <w:lvl w:ilvl="0" w:tplc="A9744B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12"/>
  </w:num>
  <w:num w:numId="17">
    <w:abstractNumId w:val="11"/>
  </w:num>
  <w:num w:numId="18">
    <w:abstractNumId w:val="14"/>
  </w:num>
  <w:num w:numId="19">
    <w:abstractNumId w:val="20"/>
  </w:num>
  <w:num w:numId="20">
    <w:abstractNumId w:val="7"/>
  </w:num>
  <w:num w:numId="21">
    <w:abstractNumId w:val="9"/>
  </w:num>
  <w:num w:numId="22">
    <w:abstractNumId w:val="5"/>
  </w:num>
  <w:num w:numId="23">
    <w:abstractNumId w:val="15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8D"/>
    <w:rsid w:val="000208D7"/>
    <w:rsid w:val="000936F5"/>
    <w:rsid w:val="000B5A49"/>
    <w:rsid w:val="00104FE6"/>
    <w:rsid w:val="00204D8D"/>
    <w:rsid w:val="002935C8"/>
    <w:rsid w:val="002A5DA6"/>
    <w:rsid w:val="002C3CD1"/>
    <w:rsid w:val="002C4EF3"/>
    <w:rsid w:val="002E164A"/>
    <w:rsid w:val="003A44A4"/>
    <w:rsid w:val="00401A84"/>
    <w:rsid w:val="00425A2B"/>
    <w:rsid w:val="0046744B"/>
    <w:rsid w:val="004D21F5"/>
    <w:rsid w:val="004E5B40"/>
    <w:rsid w:val="0050274D"/>
    <w:rsid w:val="00575875"/>
    <w:rsid w:val="006E15A3"/>
    <w:rsid w:val="006F2EA0"/>
    <w:rsid w:val="00715814"/>
    <w:rsid w:val="00741871"/>
    <w:rsid w:val="00751770"/>
    <w:rsid w:val="0080065D"/>
    <w:rsid w:val="00824E2E"/>
    <w:rsid w:val="00840479"/>
    <w:rsid w:val="00851C39"/>
    <w:rsid w:val="00886B70"/>
    <w:rsid w:val="008E2069"/>
    <w:rsid w:val="00924D16"/>
    <w:rsid w:val="00974980"/>
    <w:rsid w:val="009D10F7"/>
    <w:rsid w:val="00A017BE"/>
    <w:rsid w:val="00A30588"/>
    <w:rsid w:val="00A75D0C"/>
    <w:rsid w:val="00B36E5C"/>
    <w:rsid w:val="00BE603C"/>
    <w:rsid w:val="00C45EFB"/>
    <w:rsid w:val="00D376C7"/>
    <w:rsid w:val="00D6258E"/>
    <w:rsid w:val="00E40EDD"/>
    <w:rsid w:val="00F03D35"/>
    <w:rsid w:val="00F415B0"/>
    <w:rsid w:val="00FB040F"/>
    <w:rsid w:val="00FC63A8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meros">
    <w:name w:val="Números"/>
    <w:pPr>
      <w:numPr>
        <w:numId w:val="1"/>
      </w:numPr>
    </w:pPr>
  </w:style>
  <w:style w:type="numbering" w:customStyle="1" w:styleId="ImportWordListStyleDefinition1417442041">
    <w:name w:val="Import Word List Style Definition 1417442041"/>
    <w:pPr>
      <w:numPr>
        <w:numId w:val="3"/>
      </w:numPr>
    </w:pPr>
  </w:style>
  <w:style w:type="numbering" w:customStyle="1" w:styleId="ImportWordListStyleDefinition34085598">
    <w:name w:val="Import Word List Style Definition 34085598"/>
    <w:pPr>
      <w:numPr>
        <w:numId w:val="5"/>
      </w:numPr>
    </w:pPr>
  </w:style>
  <w:style w:type="numbering" w:customStyle="1" w:styleId="ImportWordListStyleDefinition1844314204">
    <w:name w:val="Import Word List Style Definition 1844314204"/>
    <w:pPr>
      <w:numPr>
        <w:numId w:val="7"/>
      </w:numPr>
    </w:pPr>
  </w:style>
  <w:style w:type="numbering" w:customStyle="1" w:styleId="ImportWordListStyleDefinition1556962691">
    <w:name w:val="Import Word List Style Definition 1556962691"/>
    <w:pPr>
      <w:numPr>
        <w:numId w:val="9"/>
      </w:numPr>
    </w:pPr>
  </w:style>
  <w:style w:type="numbering" w:customStyle="1" w:styleId="ImportWordListStyleDefinition1795369908">
    <w:name w:val="Import Word List Style Definition 1795369908"/>
    <w:pPr>
      <w:numPr>
        <w:numId w:val="11"/>
      </w:numPr>
    </w:pPr>
  </w:style>
  <w:style w:type="numbering" w:customStyle="1" w:styleId="ImportWordListStyleDefinition197277077">
    <w:name w:val="Import Word List Style Definition 197277077"/>
    <w:pPr>
      <w:numPr>
        <w:numId w:val="13"/>
      </w:numPr>
    </w:pPr>
  </w:style>
  <w:style w:type="paragraph" w:styleId="Corpodetexto">
    <w:name w:val="Body Text"/>
    <w:pPr>
      <w:jc w:val="both"/>
      <w:outlineLvl w:val="0"/>
    </w:pPr>
    <w:rPr>
      <w:rFonts w:ascii="Garamond" w:eastAsia="Garamond" w:hAnsi="Garamond" w:cs="Garamond"/>
      <w:color w:val="000000"/>
      <w:sz w:val="28"/>
      <w:szCs w:val="28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B36E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2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EA0"/>
    <w:rPr>
      <w:rFonts w:ascii="Arial" w:hAnsi="Arial" w:cs="Arial Unicode MS"/>
      <w:color w:val="000000"/>
      <w:sz w:val="24"/>
      <w:szCs w:val="24"/>
      <w:u w:color="000000"/>
      <w:lang w:val="pt-PT"/>
    </w:rPr>
  </w:style>
  <w:style w:type="table" w:styleId="Tabelacomgrade">
    <w:name w:val="Table Grid"/>
    <w:basedOn w:val="Tabelanormal"/>
    <w:uiPriority w:val="39"/>
    <w:rsid w:val="00F4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936F5"/>
    <w:pPr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meros">
    <w:name w:val="Números"/>
    <w:pPr>
      <w:numPr>
        <w:numId w:val="1"/>
      </w:numPr>
    </w:pPr>
  </w:style>
  <w:style w:type="numbering" w:customStyle="1" w:styleId="ImportWordListStyleDefinition1417442041">
    <w:name w:val="Import Word List Style Definition 1417442041"/>
    <w:pPr>
      <w:numPr>
        <w:numId w:val="3"/>
      </w:numPr>
    </w:pPr>
  </w:style>
  <w:style w:type="numbering" w:customStyle="1" w:styleId="ImportWordListStyleDefinition34085598">
    <w:name w:val="Import Word List Style Definition 34085598"/>
    <w:pPr>
      <w:numPr>
        <w:numId w:val="5"/>
      </w:numPr>
    </w:pPr>
  </w:style>
  <w:style w:type="numbering" w:customStyle="1" w:styleId="ImportWordListStyleDefinition1844314204">
    <w:name w:val="Import Word List Style Definition 1844314204"/>
    <w:pPr>
      <w:numPr>
        <w:numId w:val="7"/>
      </w:numPr>
    </w:pPr>
  </w:style>
  <w:style w:type="numbering" w:customStyle="1" w:styleId="ImportWordListStyleDefinition1556962691">
    <w:name w:val="Import Word List Style Definition 1556962691"/>
    <w:pPr>
      <w:numPr>
        <w:numId w:val="9"/>
      </w:numPr>
    </w:pPr>
  </w:style>
  <w:style w:type="numbering" w:customStyle="1" w:styleId="ImportWordListStyleDefinition1795369908">
    <w:name w:val="Import Word List Style Definition 1795369908"/>
    <w:pPr>
      <w:numPr>
        <w:numId w:val="11"/>
      </w:numPr>
    </w:pPr>
  </w:style>
  <w:style w:type="numbering" w:customStyle="1" w:styleId="ImportWordListStyleDefinition197277077">
    <w:name w:val="Import Word List Style Definition 197277077"/>
    <w:pPr>
      <w:numPr>
        <w:numId w:val="13"/>
      </w:numPr>
    </w:pPr>
  </w:style>
  <w:style w:type="paragraph" w:styleId="Corpodetexto">
    <w:name w:val="Body Text"/>
    <w:pPr>
      <w:jc w:val="both"/>
      <w:outlineLvl w:val="0"/>
    </w:pPr>
    <w:rPr>
      <w:rFonts w:ascii="Garamond" w:eastAsia="Garamond" w:hAnsi="Garamond" w:cs="Garamond"/>
      <w:color w:val="000000"/>
      <w:sz w:val="28"/>
      <w:szCs w:val="28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B36E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2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EA0"/>
    <w:rPr>
      <w:rFonts w:ascii="Arial" w:hAnsi="Arial" w:cs="Arial Unicode MS"/>
      <w:color w:val="000000"/>
      <w:sz w:val="24"/>
      <w:szCs w:val="24"/>
      <w:u w:color="000000"/>
      <w:lang w:val="pt-PT"/>
    </w:rPr>
  </w:style>
  <w:style w:type="table" w:styleId="Tabelacomgrade">
    <w:name w:val="Table Grid"/>
    <w:basedOn w:val="Tabelanormal"/>
    <w:uiPriority w:val="39"/>
    <w:rsid w:val="00F4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936F5"/>
    <w:pPr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1505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 W G Raiol</dc:creator>
  <cp:lastModifiedBy>Fernanda Maryelle Pereira</cp:lastModifiedBy>
  <cp:revision>2</cp:revision>
  <dcterms:created xsi:type="dcterms:W3CDTF">2019-03-12T12:20:00Z</dcterms:created>
  <dcterms:modified xsi:type="dcterms:W3CDTF">2019-03-12T12:20:00Z</dcterms:modified>
</cp:coreProperties>
</file>